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color w:val="000000"/>
          <w:kern w:val="0"/>
          <w:sz w:val="24"/>
        </w:rPr>
      </w:pPr>
      <w:r>
        <w:rPr>
          <w:rFonts w:hint="eastAsia"/>
          <w:b/>
          <w:color w:val="000000"/>
          <w:kern w:val="0"/>
          <w:sz w:val="24"/>
          <w:lang w:eastAsia="zh-CN"/>
        </w:rPr>
        <w:t>江西中阳陶瓷有限公司年产2万吨碳酸锂生产线技改项目</w:t>
      </w:r>
    </w:p>
    <w:p>
      <w:pPr>
        <w:jc w:val="center"/>
        <w:rPr>
          <w:b/>
          <w:color w:val="000000"/>
          <w:kern w:val="0"/>
          <w:sz w:val="24"/>
        </w:rPr>
      </w:pPr>
      <w:r>
        <w:rPr>
          <w:rFonts w:hint="eastAsia"/>
          <w:b/>
          <w:color w:val="000000"/>
          <w:kern w:val="0"/>
          <w:sz w:val="24"/>
        </w:rPr>
        <w:t>职业病危害预评价报告公示</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80"/>
        <w:gridCol w:w="523"/>
        <w:gridCol w:w="2357"/>
        <w:gridCol w:w="388"/>
        <w:gridCol w:w="872"/>
        <w:gridCol w:w="133"/>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项目名称</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宋体" w:hAnsi="宋体" w:eastAsia="宋体" w:cs="Times New Roman"/>
                <w:sz w:val="24"/>
                <w:lang w:eastAsia="zh-CN"/>
              </w:rPr>
            </w:pPr>
            <w:r>
              <w:rPr>
                <w:rFonts w:hint="eastAsia" w:ascii="宋体" w:hAnsi="宋体" w:cs="Times New Roman"/>
                <w:sz w:val="24"/>
                <w:lang w:val="en-US" w:eastAsia="zh-CN"/>
              </w:rPr>
              <w:t>江西中阳陶瓷有限公司年产2万吨碳酸锂生产线技改项目</w:t>
            </w:r>
          </w:p>
          <w:p>
            <w:pPr>
              <w:keepNext w:val="0"/>
              <w:keepLines w:val="0"/>
              <w:pageBreakBefore w:val="0"/>
              <w:kinsoku/>
              <w:wordWrap/>
              <w:overflowPunct/>
              <w:topLinePunct w:val="0"/>
              <w:autoSpaceDE/>
              <w:autoSpaceDN/>
              <w:bidi w:val="0"/>
              <w:spacing w:line="380" w:lineRule="exact"/>
              <w:jc w:val="center"/>
              <w:textAlignment w:val="auto"/>
              <w:rPr>
                <w:rFonts w:ascii="宋体" w:hAnsi="宋体"/>
                <w:sz w:val="24"/>
              </w:rPr>
            </w:pPr>
            <w:r>
              <w:rPr>
                <w:rFonts w:hint="eastAsia" w:ascii="宋体" w:hAnsi="宋体" w:eastAsia="宋体" w:cs="Times New Roman"/>
                <w:sz w:val="24"/>
                <w:lang w:eastAsia="zh-CN"/>
              </w:rPr>
              <w:t>职业病危害预评价报告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报告书编号</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hint="eastAsia" w:ascii="宋体" w:hAnsi="宋体" w:eastAsia="宋体"/>
                <w:sz w:val="24"/>
                <w:lang w:val="en-US" w:eastAsia="zh-CN"/>
              </w:rPr>
            </w:pPr>
            <w:r>
              <w:rPr>
                <w:rFonts w:hint="eastAsia" w:ascii="宋体" w:hAnsi="宋体"/>
                <w:sz w:val="24"/>
                <w:lang w:eastAsia="zh-CN"/>
              </w:rPr>
              <w:t>ZPYKJ23-037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rPr>
            </w:pPr>
            <w:r>
              <w:rPr>
                <w:rFonts w:hint="eastAsia"/>
                <w:b/>
                <w:color w:val="000000"/>
                <w:kern w:val="0"/>
                <w:sz w:val="24"/>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hint="eastAsia" w:ascii="宋体" w:hAnsi="宋体" w:eastAsia="宋体"/>
                <w:sz w:val="24"/>
                <w:lang w:eastAsia="zh-CN"/>
              </w:rPr>
            </w:pPr>
            <w:r>
              <w:rPr>
                <w:rFonts w:hint="eastAsia" w:ascii="宋体" w:hAnsi="宋体" w:cs="Times New Roman"/>
                <w:sz w:val="24"/>
                <w:lang w:val="en-US" w:eastAsia="zh-CN"/>
              </w:rPr>
              <w:t>江西中阳陶瓷有限公司</w:t>
            </w:r>
          </w:p>
        </w:tc>
        <w:tc>
          <w:tcPr>
            <w:tcW w:w="7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ascii="宋体" w:hAnsi="宋体"/>
                <w:sz w:val="24"/>
              </w:rPr>
            </w:pPr>
            <w:r>
              <w:rPr>
                <w:rFonts w:hint="eastAsia" w:ascii="宋体" w:hAnsi="宋体"/>
                <w:sz w:val="24"/>
              </w:rPr>
              <w:t>地理位置</w:t>
            </w:r>
          </w:p>
        </w:tc>
        <w:tc>
          <w:tcPr>
            <w:tcW w:w="274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ascii="宋体" w:hAnsi="宋体"/>
                <w:sz w:val="24"/>
              </w:rPr>
            </w:pPr>
            <w:r>
              <w:rPr>
                <w:rFonts w:hint="eastAsia" w:ascii="宋体" w:hAnsi="宋体" w:eastAsia="宋体" w:cs="Times New Roman"/>
                <w:sz w:val="24"/>
                <w:lang w:eastAsia="zh-CN"/>
              </w:rPr>
              <w:t>江西省</w:t>
            </w:r>
            <w:r>
              <w:rPr>
                <w:rFonts w:hint="eastAsia" w:ascii="宋体" w:hAnsi="宋体" w:eastAsia="宋体" w:cs="Times New Roman"/>
                <w:sz w:val="24"/>
                <w:lang w:val="en-US" w:eastAsia="zh-CN"/>
              </w:rPr>
              <w:t>高安市新街镇江西省建筑陶瓷产业基地</w:t>
            </w:r>
          </w:p>
        </w:tc>
        <w:tc>
          <w:tcPr>
            <w:tcW w:w="10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ascii="宋体" w:hAnsi="宋体"/>
                <w:sz w:val="24"/>
              </w:rPr>
            </w:pPr>
            <w:r>
              <w:rPr>
                <w:rFonts w:hint="eastAsia" w:ascii="宋体" w:hAnsi="宋体"/>
                <w:sz w:val="24"/>
              </w:rPr>
              <w:t>联系人</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left"/>
              <w:textAlignment w:val="auto"/>
              <w:rPr>
                <w:rFonts w:hint="eastAsia" w:ascii="宋体" w:hAnsi="宋体" w:eastAsia="宋体"/>
                <w:sz w:val="24"/>
                <w:lang w:eastAsia="zh-CN"/>
              </w:rPr>
            </w:pPr>
            <w:r>
              <w:rPr>
                <w:rFonts w:hint="eastAsia" w:ascii="宋体" w:hAnsi="宋体" w:cs="Times New Roman"/>
                <w:sz w:val="24"/>
                <w:lang w:val="en-US" w:eastAsia="zh-CN"/>
              </w:rPr>
              <w:t>熊良军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color w:val="000000"/>
                <w:kern w:val="0"/>
                <w:sz w:val="24"/>
              </w:rPr>
            </w:pPr>
            <w:r>
              <w:rPr>
                <w:rFonts w:hint="eastAsia"/>
                <w:b/>
                <w:kern w:val="0"/>
                <w:sz w:val="24"/>
              </w:rPr>
              <w:t>项目简介</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0"/>
              </w:tabs>
              <w:kinsoku/>
              <w:wordWrap/>
              <w:overflowPunct/>
              <w:topLinePunct w:val="0"/>
              <w:autoSpaceDE/>
              <w:autoSpaceDN/>
              <w:bidi w:val="0"/>
              <w:adjustRightInd/>
              <w:snapToGrid/>
              <w:spacing w:line="380" w:lineRule="exact"/>
              <w:ind w:firstLine="480" w:firstLineChars="200"/>
              <w:jc w:val="both"/>
              <w:textAlignment w:val="auto"/>
              <w:rPr>
                <w:rFonts w:hint="default" w:ascii="宋体" w:hAnsi="宋体" w:eastAsia="宋体" w:cs="Times New Roman"/>
                <w:kern w:val="2"/>
                <w:sz w:val="24"/>
                <w:szCs w:val="24"/>
                <w:highlight w:val="none"/>
                <w:lang w:val="en-US" w:eastAsia="zh-CN" w:bidi="ar-SA"/>
              </w:rPr>
            </w:pPr>
            <w:r>
              <w:rPr>
                <w:rFonts w:hint="default" w:ascii="宋体" w:hAnsi="宋体" w:eastAsia="宋体" w:cs="Times New Roman"/>
                <w:kern w:val="2"/>
                <w:sz w:val="24"/>
                <w:szCs w:val="24"/>
                <w:highlight w:val="none"/>
                <w:lang w:val="en-US" w:eastAsia="zh-CN" w:bidi="ar-SA"/>
              </w:rPr>
              <w:t>江西中阳陶瓷有限公司是一家以生产建筑陶瓷为主的建筑陶瓷品牌企业，位于江西省高安市新街镇（陶瓷产业基地）（E115°24′12.235″，N28°11′58.167″），占地面积330000m</w:t>
            </w:r>
            <w:r>
              <w:rPr>
                <w:rFonts w:hint="default" w:ascii="宋体" w:hAnsi="宋体" w:eastAsia="宋体" w:cs="Times New Roman"/>
                <w:kern w:val="2"/>
                <w:sz w:val="24"/>
                <w:szCs w:val="24"/>
                <w:highlight w:val="none"/>
                <w:vertAlign w:val="superscript"/>
                <w:lang w:val="en-US" w:eastAsia="zh-CN" w:bidi="ar-SA"/>
              </w:rPr>
              <w:t>2</w:t>
            </w:r>
            <w:r>
              <w:rPr>
                <w:rFonts w:hint="default" w:ascii="宋体" w:hAnsi="宋体" w:eastAsia="宋体" w:cs="Times New Roman"/>
                <w:kern w:val="2"/>
                <w:sz w:val="24"/>
                <w:szCs w:val="24"/>
                <w:highlight w:val="none"/>
                <w:lang w:val="en-US" w:eastAsia="zh-CN" w:bidi="ar-SA"/>
              </w:rPr>
              <w:t>，主要生产各种规格的抛釉砖和抛光砖。</w:t>
            </w:r>
          </w:p>
          <w:p>
            <w:pPr>
              <w:keepNext w:val="0"/>
              <w:keepLines w:val="0"/>
              <w:pageBreakBefore w:val="0"/>
              <w:widowControl w:val="0"/>
              <w:tabs>
                <w:tab w:val="left" w:pos="0"/>
              </w:tabs>
              <w:kinsoku/>
              <w:wordWrap/>
              <w:overflowPunct/>
              <w:topLinePunct w:val="0"/>
              <w:autoSpaceDE/>
              <w:autoSpaceDN/>
              <w:bidi w:val="0"/>
              <w:adjustRightInd/>
              <w:snapToGrid/>
              <w:spacing w:line="380" w:lineRule="exact"/>
              <w:ind w:firstLine="480" w:firstLineChars="200"/>
              <w:jc w:val="both"/>
              <w:textAlignment w:val="auto"/>
              <w:rPr>
                <w:rFonts w:hint="default" w:ascii="宋体" w:hAnsi="宋体" w:eastAsia="宋体" w:cs="Times New Roman"/>
                <w:kern w:val="2"/>
                <w:sz w:val="24"/>
                <w:szCs w:val="24"/>
                <w:highlight w:val="none"/>
                <w:lang w:val="en-US" w:eastAsia="zh-CN" w:bidi="ar-SA"/>
              </w:rPr>
            </w:pPr>
            <w:r>
              <w:rPr>
                <w:rFonts w:hint="default" w:ascii="宋体" w:hAnsi="宋体" w:eastAsia="宋体" w:cs="Times New Roman"/>
                <w:kern w:val="2"/>
                <w:sz w:val="24"/>
                <w:szCs w:val="24"/>
                <w:highlight w:val="none"/>
                <w:lang w:val="en-US" w:eastAsia="zh-CN" w:bidi="ar-SA"/>
              </w:rPr>
              <w:t>2022年10月22日，江西中阳陶瓷有限公司将整个厂区全部租赁给江西迅特新材料有限公司，</w:t>
            </w:r>
            <w:r>
              <w:rPr>
                <w:rFonts w:hint="eastAsia" w:ascii="宋体" w:hAnsi="宋体" w:eastAsia="宋体" w:cs="Times New Roman"/>
                <w:kern w:val="2"/>
                <w:sz w:val="24"/>
                <w:szCs w:val="24"/>
                <w:highlight w:val="none"/>
                <w:lang w:val="en-US" w:eastAsia="zh-CN" w:bidi="ar-SA"/>
              </w:rPr>
              <w:t>租赁期间</w:t>
            </w:r>
            <w:r>
              <w:rPr>
                <w:rFonts w:hint="default" w:ascii="宋体" w:hAnsi="宋体" w:eastAsia="宋体" w:cs="Times New Roman"/>
                <w:kern w:val="2"/>
                <w:sz w:val="24"/>
                <w:szCs w:val="24"/>
                <w:highlight w:val="none"/>
                <w:lang w:val="en-US" w:eastAsia="zh-CN" w:bidi="ar-SA"/>
              </w:rPr>
              <w:t>以江西迅特新材料有限公司为主体负责单位，主持今后生产工作直至租赁期结束，并完成所有交接手续。</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jc w:val="left"/>
              <w:textAlignment w:val="auto"/>
              <w:rPr>
                <w:rFonts w:hint="eastAsia" w:ascii="宋体" w:hAnsi="宋体" w:eastAsia="宋体" w:cs="Times New Roman"/>
                <w:sz w:val="24"/>
                <w:lang w:eastAsia="zh-CN"/>
              </w:rPr>
            </w:pPr>
            <w:r>
              <w:rPr>
                <w:rFonts w:hint="default" w:ascii="宋体" w:hAnsi="宋体" w:eastAsia="宋体" w:cs="Times New Roman"/>
                <w:kern w:val="2"/>
                <w:sz w:val="24"/>
                <w:szCs w:val="24"/>
                <w:highlight w:val="none"/>
                <w:lang w:val="en-US" w:eastAsia="zh-CN" w:bidi="ar-SA"/>
              </w:rPr>
              <w:t>为适应市场变化，将陶瓷产线转产锂电有利于建筑陶瓷行业的供给和改革，竞争格局有望持续优化；另外锂价高位下转产具有更高的经济效益，或将打造陶瓷企业新增长点。公司在节能、节水、节约资源为重点的前提下，拟投资100000万元（由江西迅特新材料有限公司出资）进行改建，主要内容为：①新增用地面积约136667m2；②拆除现有工程抛光车间生产流水线以及球釉车间相关生产配套设施；③对现有工程1#、2#、3#辊道窑及环保系统进行改造；④停用封存现有工程M-1、M-2直径4.2m二段式煤气发生炉系统等相关生产装置；⑤新建浸出车间以及相关治理设施等配套工程</w:t>
            </w:r>
            <w:r>
              <w:rPr>
                <w:rFonts w:hint="eastAsia" w:ascii="宋体" w:hAnsi="宋体" w:eastAsia="宋体" w:cs="Times New Roman"/>
                <w:kern w:val="2"/>
                <w:sz w:val="24"/>
                <w:szCs w:val="24"/>
                <w:highlight w:val="none"/>
                <w:lang w:val="en-US" w:eastAsia="zh-CN" w:bidi="ar-SA"/>
              </w:rPr>
              <w:t>；⑥新建雨水收集系统并配套建设</w:t>
            </w:r>
            <w:r>
              <w:rPr>
                <w:rFonts w:hint="default" w:ascii="宋体" w:hAnsi="宋体" w:eastAsia="宋体" w:cs="Times New Roman"/>
                <w:kern w:val="2"/>
                <w:sz w:val="24"/>
                <w:szCs w:val="24"/>
                <w:highlight w:val="none"/>
                <w:lang w:val="en-US" w:eastAsia="zh-CN" w:bidi="ar-SA"/>
              </w:rPr>
              <w:t>相关治理设施等配套工程。项目建成后形成年产2万吨碳酸锂的生产能力。</w:t>
            </w:r>
            <w:r>
              <w:rPr>
                <w:rFonts w:hint="eastAsia" w:ascii="宋体" w:hAnsi="宋体" w:eastAsia="宋体" w:cs="Times New Roman"/>
                <w:kern w:val="2"/>
                <w:sz w:val="24"/>
                <w:szCs w:val="24"/>
                <w:highlight w:val="none"/>
                <w:lang w:val="en-US" w:eastAsia="zh-CN" w:bidi="ar-SA"/>
              </w:rPr>
              <w:t>该项目于2022年12月28日获得《江西省工业企业技术改造项目备案通知书》，统一项目代码：2212-360983-07-02-932510，备案批复单位：高安市工业和信息化局。本次技术改造项目建成实施后，现有工程陶瓷生产线不再生产</w:t>
            </w:r>
            <w:r>
              <w:rPr>
                <w:rFonts w:hint="default" w:ascii="宋体" w:hAnsi="宋体" w:eastAsia="宋体" w:cs="Times New Roman"/>
                <w:kern w:val="2"/>
                <w:sz w:val="24"/>
                <w:szCs w:val="24"/>
                <w:highlight w:val="none"/>
                <w:lang w:val="zh-TW"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highlight w:val="none"/>
              </w:rPr>
            </w:pPr>
            <w:r>
              <w:rPr>
                <w:rFonts w:hint="eastAsia"/>
                <w:b/>
                <w:kern w:val="0"/>
                <w:sz w:val="24"/>
                <w:highlight w:val="none"/>
              </w:rPr>
              <w:t>现场调查人员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sz w:val="24"/>
                <w:highlight w:val="none"/>
                <w:lang w:eastAsia="zh-CN"/>
              </w:rPr>
            </w:pPr>
            <w:r>
              <w:rPr>
                <w:rFonts w:hint="eastAsia" w:ascii="宋体" w:hAnsi="宋体"/>
                <w:sz w:val="24"/>
                <w:highlight w:val="none"/>
              </w:rPr>
              <w:t>周剑鸣</w:t>
            </w:r>
            <w:r>
              <w:rPr>
                <w:rFonts w:hint="eastAsia" w:ascii="宋体" w:hAnsi="宋体"/>
                <w:sz w:val="24"/>
                <w:highlight w:val="none"/>
                <w:lang w:eastAsia="zh-CN"/>
              </w:rPr>
              <w:t>、杨烨</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highlight w:val="none"/>
              </w:rPr>
            </w:pPr>
            <w:r>
              <w:rPr>
                <w:rFonts w:hint="eastAsia"/>
                <w:b/>
                <w:color w:val="000000"/>
                <w:kern w:val="0"/>
                <w:sz w:val="24"/>
                <w:highlight w:val="none"/>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ascii="宋体" w:hAnsi="宋体"/>
                <w:sz w:val="24"/>
                <w:highlight w:val="none"/>
              </w:rPr>
            </w:pPr>
            <w:r>
              <w:rPr>
                <w:rFonts w:hint="eastAsia" w:ascii="宋体" w:hAnsi="宋体"/>
                <w:sz w:val="24"/>
                <w:highlight w:val="none"/>
              </w:rPr>
              <w:t>20</w:t>
            </w:r>
            <w:r>
              <w:rPr>
                <w:rFonts w:hint="eastAsia" w:ascii="宋体" w:hAnsi="宋体"/>
                <w:sz w:val="24"/>
                <w:highlight w:val="none"/>
                <w:lang w:val="en-US" w:eastAsia="zh-CN"/>
              </w:rPr>
              <w:t>23</w:t>
            </w:r>
            <w:r>
              <w:rPr>
                <w:rFonts w:hint="eastAsia" w:ascii="宋体" w:hAnsi="宋体"/>
                <w:sz w:val="24"/>
                <w:highlight w:val="none"/>
              </w:rPr>
              <w:t>年</w:t>
            </w:r>
            <w:r>
              <w:rPr>
                <w:rFonts w:hint="eastAsia" w:ascii="宋体" w:hAnsi="宋体"/>
                <w:sz w:val="24"/>
                <w:highlight w:val="none"/>
                <w:lang w:val="en-US" w:eastAsia="zh-CN"/>
              </w:rPr>
              <w:t>4</w:t>
            </w:r>
            <w:r>
              <w:rPr>
                <w:rFonts w:hint="eastAsia" w:ascii="宋体" w:hAnsi="宋体"/>
                <w:sz w:val="24"/>
                <w:highlight w:val="none"/>
              </w:rPr>
              <w:t>月</w:t>
            </w:r>
            <w:r>
              <w:rPr>
                <w:rFonts w:hint="eastAsia" w:ascii="宋体" w:hAnsi="宋体"/>
                <w:sz w:val="24"/>
                <w:highlight w:val="none"/>
                <w:lang w:val="en-US" w:eastAsia="zh-CN"/>
              </w:rPr>
              <w:t>7</w:t>
            </w:r>
            <w:r>
              <w:rPr>
                <w:rFonts w:hint="eastAsia" w:ascii="宋体" w:hAnsi="宋体"/>
                <w:sz w:val="24"/>
                <w:highlight w:val="none"/>
              </w:rPr>
              <w:t>日</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highlight w:val="none"/>
              </w:rPr>
            </w:pPr>
            <w:r>
              <w:rPr>
                <w:rFonts w:hint="eastAsia"/>
                <w:b/>
                <w:color w:val="000000"/>
                <w:kern w:val="0"/>
                <w:sz w:val="24"/>
                <w:highlight w:val="none"/>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hint="eastAsia" w:ascii="宋体" w:hAnsi="宋体" w:eastAsia="宋体" w:cs="Times New Roman"/>
                <w:sz w:val="24"/>
                <w:highlight w:val="none"/>
                <w:lang w:eastAsia="zh-CN"/>
              </w:rPr>
            </w:pPr>
            <w:r>
              <w:rPr>
                <w:rFonts w:hint="eastAsia" w:ascii="宋体" w:hAnsi="宋体" w:cs="Times New Roman"/>
                <w:sz w:val="24"/>
                <w:highlight w:val="none"/>
                <w:lang w:val="en-US" w:eastAsia="zh-CN"/>
              </w:rPr>
              <w:t>熊良军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kern w:val="0"/>
                <w:sz w:val="24"/>
                <w:highlight w:val="none"/>
              </w:rPr>
            </w:pPr>
            <w:r>
              <w:rPr>
                <w:rFonts w:hint="eastAsia"/>
                <w:b/>
                <w:color w:val="333333"/>
                <w:kern w:val="0"/>
                <w:sz w:val="24"/>
                <w:highlight w:val="none"/>
              </w:rPr>
              <w:t>现场</w:t>
            </w:r>
            <w:r>
              <w:rPr>
                <w:rFonts w:hint="eastAsia"/>
                <w:b/>
                <w:kern w:val="0"/>
                <w:sz w:val="24"/>
                <w:highlight w:val="none"/>
              </w:rPr>
              <w:t>采样、检测人员</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ascii="宋体" w:hAnsi="宋体"/>
                <w:sz w:val="24"/>
                <w:highlight w:val="none"/>
              </w:rPr>
            </w:pPr>
            <w:r>
              <w:rPr>
                <w:rFonts w:hint="eastAsia" w:ascii="宋体" w:hAnsi="宋体"/>
                <w:sz w:val="24"/>
                <w:highlight w:val="none"/>
              </w:rPr>
              <w:t>/</w:t>
            </w:r>
          </w:p>
        </w:tc>
        <w:tc>
          <w:tcPr>
            <w:tcW w:w="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highlight w:val="none"/>
              </w:rPr>
            </w:pPr>
            <w:r>
              <w:rPr>
                <w:rFonts w:hint="eastAsia"/>
                <w:b/>
                <w:color w:val="000000"/>
                <w:kern w:val="0"/>
                <w:sz w:val="24"/>
                <w:highlight w:val="none"/>
              </w:rPr>
              <w:t>时间</w:t>
            </w:r>
          </w:p>
        </w:tc>
        <w:tc>
          <w:tcPr>
            <w:tcW w:w="23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ascii="宋体" w:hAnsi="宋体"/>
                <w:sz w:val="24"/>
                <w:highlight w:val="none"/>
              </w:rPr>
            </w:pPr>
            <w:r>
              <w:rPr>
                <w:rFonts w:hint="eastAsia" w:ascii="宋体" w:hAnsi="宋体"/>
                <w:sz w:val="24"/>
                <w:highlight w:val="none"/>
              </w:rPr>
              <w:t>/</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color w:val="000000"/>
                <w:kern w:val="0"/>
                <w:sz w:val="24"/>
                <w:highlight w:val="none"/>
              </w:rPr>
            </w:pPr>
            <w:r>
              <w:rPr>
                <w:rFonts w:hint="eastAsia"/>
                <w:b/>
                <w:color w:val="000000"/>
                <w:kern w:val="0"/>
                <w:sz w:val="24"/>
                <w:highlight w:val="none"/>
              </w:rPr>
              <w:t>建设单位陪同人</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rFonts w:ascii="宋体" w:hAnsi="宋体"/>
                <w:sz w:val="24"/>
                <w:highlight w:val="none"/>
              </w:rPr>
            </w:pPr>
            <w:r>
              <w:rPr>
                <w:rFonts w:hint="eastAsia" w:ascii="宋体" w:hAnsi="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kern w:val="0"/>
                <w:sz w:val="24"/>
                <w:highlight w:val="none"/>
              </w:rPr>
            </w:pPr>
            <w:r>
              <w:rPr>
                <w:rFonts w:hint="eastAsia"/>
                <w:b/>
                <w:kern w:val="0"/>
                <w:sz w:val="24"/>
                <w:highlight w:val="none"/>
              </w:rPr>
              <w:t>建设项目存在的职业病危害因素及检测结果</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8"/>
              <w:keepNext w:val="0"/>
              <w:keepLines w:val="0"/>
              <w:pageBreakBefore w:val="0"/>
              <w:kinsoku/>
              <w:wordWrap/>
              <w:overflowPunct/>
              <w:topLinePunct w:val="0"/>
              <w:autoSpaceDE/>
              <w:autoSpaceDN/>
              <w:bidi w:val="0"/>
              <w:adjustRightInd w:val="0"/>
              <w:snapToGrid w:val="0"/>
              <w:spacing w:line="380" w:lineRule="exact"/>
              <w:ind w:firstLine="480"/>
              <w:textAlignment w:val="auto"/>
              <w:rPr>
                <w:rFonts w:ascii="Times New Roman" w:hAnsi="Times New Roman"/>
                <w:bCs/>
                <w:kern w:val="28"/>
                <w:szCs w:val="28"/>
                <w:highlight w:val="none"/>
              </w:rPr>
            </w:pPr>
            <w:r>
              <w:rPr>
                <w:rFonts w:hint="eastAsia" w:ascii="宋体" w:hAnsi="宋体" w:eastAsia="宋体"/>
                <w:kern w:val="2"/>
                <w:sz w:val="24"/>
                <w:szCs w:val="24"/>
                <w:highlight w:val="none"/>
                <w:lang w:val="en-US" w:eastAsia="zh-CN"/>
              </w:rPr>
              <w:t>拟建项目建成后运行过程中可能产生或存在的主要职业病危害因素有：</w:t>
            </w:r>
            <w:r>
              <w:rPr>
                <w:rFonts w:hint="eastAsia" w:ascii="宋体" w:hAnsi="宋体" w:eastAsia="宋体"/>
                <w:kern w:val="2"/>
                <w:sz w:val="24"/>
                <w:szCs w:val="24"/>
                <w:highlight w:val="none"/>
                <w:lang w:eastAsia="zh-CN"/>
              </w:rPr>
              <w:t>粉尘（矽尘、石膏粉尘、其他粉尘）</w:t>
            </w:r>
            <w:r>
              <w:rPr>
                <w:rFonts w:hint="eastAsia" w:ascii="宋体" w:hAnsi="宋体" w:eastAsia="宋体"/>
                <w:kern w:val="2"/>
                <w:sz w:val="24"/>
                <w:szCs w:val="24"/>
                <w:highlight w:val="none"/>
                <w:lang w:val="en-US" w:eastAsia="zh-CN"/>
              </w:rPr>
              <w:t>、片碱/氢氧化钠、硫酸、</w:t>
            </w:r>
            <w:r>
              <w:rPr>
                <w:rFonts w:hint="eastAsia" w:ascii="宋体" w:hAnsi="宋体" w:eastAsia="宋体"/>
                <w:kern w:val="2"/>
                <w:sz w:val="24"/>
                <w:szCs w:val="24"/>
                <w:highlight w:val="none"/>
                <w:lang w:eastAsia="zh-CN"/>
              </w:rPr>
              <w:t>一氧化碳、二氧化硫、氮氧化物、</w:t>
            </w:r>
            <w:r>
              <w:rPr>
                <w:rFonts w:hint="default" w:ascii="宋体" w:hAnsi="宋体" w:eastAsia="宋体"/>
                <w:kern w:val="2"/>
                <w:sz w:val="24"/>
                <w:szCs w:val="24"/>
                <w:highlight w:val="none"/>
                <w:lang w:val="en-US" w:eastAsia="zh-CN"/>
              </w:rPr>
              <w:t>铊及其可溶性化合物</w:t>
            </w:r>
            <w:r>
              <w:rPr>
                <w:rFonts w:hint="eastAsia" w:ascii="宋体" w:hAnsi="宋体" w:eastAsia="宋体"/>
                <w:kern w:val="2"/>
                <w:sz w:val="24"/>
                <w:szCs w:val="24"/>
                <w:highlight w:val="none"/>
                <w:lang w:val="en-US" w:eastAsia="zh-CN"/>
              </w:rPr>
              <w:t>、</w:t>
            </w:r>
            <w:r>
              <w:rPr>
                <w:rFonts w:hint="eastAsia" w:ascii="宋体" w:hAnsi="宋体" w:eastAsia="宋体"/>
                <w:kern w:val="2"/>
                <w:sz w:val="24"/>
                <w:szCs w:val="24"/>
                <w:highlight w:val="none"/>
              </w:rPr>
              <w:t>噪声</w:t>
            </w:r>
            <w:r>
              <w:rPr>
                <w:rFonts w:hint="eastAsia" w:ascii="宋体" w:hAnsi="宋体" w:eastAsia="宋体"/>
                <w:kern w:val="2"/>
                <w:sz w:val="24"/>
                <w:szCs w:val="24"/>
                <w:highlight w:val="none"/>
                <w:lang w:eastAsia="zh-CN"/>
              </w:rPr>
              <w:t>、高温</w:t>
            </w:r>
            <w:r>
              <w:rPr>
                <w:rFonts w:hint="eastAsia" w:ascii="宋体" w:hAnsi="宋体" w:eastAsia="宋体"/>
                <w:kern w:val="2"/>
                <w:sz w:val="24"/>
                <w:szCs w:val="24"/>
                <w:highlight w:val="none"/>
              </w:rPr>
              <w:t>等</w:t>
            </w:r>
            <w:r>
              <w:rPr>
                <w:rFonts w:hint="eastAsia" w:ascii="宋体" w:hAnsi="宋体" w:eastAsia="宋体"/>
                <w:kern w:val="2"/>
                <w:sz w:val="24"/>
                <w:szCs w:val="24"/>
                <w:highlight w:val="none"/>
                <w:lang w:val="en-US" w:eastAsia="zh-CN"/>
              </w:rPr>
              <w:t>。根据类比及经验法可知，各岗位接触的职业病危害因素危害程度基本可以得到有效控制。本项目</w:t>
            </w:r>
            <w:r>
              <w:rPr>
                <w:rFonts w:hint="eastAsia" w:ascii="宋体" w:hAnsi="宋体" w:eastAsia="宋体"/>
                <w:kern w:val="2"/>
                <w:sz w:val="24"/>
                <w:szCs w:val="24"/>
                <w:highlight w:val="none"/>
                <w:lang w:val="zh-CN" w:eastAsia="zh-CN"/>
              </w:rPr>
              <w:t>确定</w:t>
            </w:r>
            <w:r>
              <w:rPr>
                <w:rFonts w:hint="default" w:ascii="宋体" w:hAnsi="宋体" w:eastAsia="宋体"/>
                <w:kern w:val="2"/>
                <w:sz w:val="24"/>
                <w:szCs w:val="24"/>
                <w:highlight w:val="none"/>
                <w:lang w:val="zh-CN" w:eastAsia="zh-CN"/>
              </w:rPr>
              <w:t>职业健康重点监护人</w:t>
            </w:r>
            <w:r>
              <w:rPr>
                <w:rFonts w:hint="eastAsia" w:ascii="宋体" w:hAnsi="宋体" w:eastAsia="宋体"/>
                <w:kern w:val="2"/>
                <w:sz w:val="24"/>
                <w:szCs w:val="24"/>
                <w:highlight w:val="none"/>
                <w:lang w:val="zh-CN" w:eastAsia="zh-CN"/>
              </w:rPr>
              <w:t>群为</w:t>
            </w:r>
            <w:r>
              <w:rPr>
                <w:rFonts w:hint="eastAsia" w:ascii="宋体" w:hAnsi="宋体" w:eastAsia="宋体"/>
                <w:kern w:val="2"/>
                <w:sz w:val="24"/>
                <w:szCs w:val="24"/>
                <w:highlight w:val="none"/>
              </w:rPr>
              <w:t>焙烧车间烘干工、配料工、给料工、浸出</w:t>
            </w:r>
            <w:r>
              <w:rPr>
                <w:rFonts w:hint="eastAsia" w:ascii="宋体" w:hAnsi="宋体" w:eastAsia="宋体"/>
                <w:kern w:val="2"/>
                <w:sz w:val="24"/>
                <w:szCs w:val="24"/>
                <w:highlight w:val="none"/>
                <w:lang w:eastAsia="zh-CN"/>
              </w:rPr>
              <w:t>工序</w:t>
            </w:r>
            <w:r>
              <w:rPr>
                <w:rFonts w:hint="eastAsia" w:ascii="宋体" w:hAnsi="宋体" w:eastAsia="宋体"/>
                <w:kern w:val="2"/>
                <w:sz w:val="24"/>
                <w:szCs w:val="24"/>
                <w:highlight w:val="none"/>
              </w:rPr>
              <w:t>中控员、下料工、球磨工、带滤机操作工、沉锂车间烘干破碎操作工、碳化提纯</w:t>
            </w:r>
            <w:r>
              <w:rPr>
                <w:rFonts w:hint="eastAsia" w:ascii="宋体" w:hAnsi="宋体" w:eastAsia="宋体"/>
                <w:kern w:val="2"/>
                <w:sz w:val="24"/>
                <w:szCs w:val="24"/>
                <w:highlight w:val="none"/>
                <w:lang w:eastAsia="zh-CN"/>
              </w:rPr>
              <w:t>工序</w:t>
            </w:r>
            <w:r>
              <w:rPr>
                <w:rFonts w:hint="eastAsia" w:ascii="宋体" w:hAnsi="宋体" w:eastAsia="宋体"/>
                <w:kern w:val="2"/>
                <w:sz w:val="24"/>
                <w:szCs w:val="24"/>
                <w:highlight w:val="none"/>
              </w:rPr>
              <w:t>振动筛操作工、MVR车间热结晶操作工、操窑中控员、出料工、压机操作员、干燥窑进窑工、干燥窑出窑工、烧成窑出窑工、</w:t>
            </w:r>
            <w:r>
              <w:rPr>
                <w:rFonts w:hint="eastAsia" w:ascii="宋体" w:hAnsi="宋体" w:eastAsia="宋体"/>
                <w:kern w:val="2"/>
                <w:sz w:val="24"/>
                <w:szCs w:val="24"/>
                <w:highlight w:val="none"/>
                <w:lang w:eastAsia="zh-CN"/>
              </w:rPr>
              <w:t>窑炉保养</w:t>
            </w:r>
            <w:r>
              <w:rPr>
                <w:rFonts w:hint="eastAsia" w:ascii="宋体" w:hAnsi="宋体" w:eastAsia="宋体"/>
                <w:kern w:val="2"/>
                <w:sz w:val="24"/>
                <w:szCs w:val="24"/>
                <w:highlight w:val="none"/>
              </w:rPr>
              <w:t>、除尘脱硫尾气处理装置布袋除尘工</w:t>
            </w:r>
            <w:r>
              <w:rPr>
                <w:rFonts w:hint="eastAsia" w:ascii="宋体" w:hAnsi="宋体" w:eastAsia="宋体"/>
                <w:kern w:val="2"/>
                <w:sz w:val="24"/>
                <w:szCs w:val="24"/>
                <w:highlight w:val="none"/>
                <w:lang w:val="zh-CN" w:eastAsia="zh-CN"/>
              </w:rPr>
              <w:t>，关键控制点为</w:t>
            </w:r>
            <w:r>
              <w:rPr>
                <w:rFonts w:hint="eastAsia" w:ascii="宋体" w:hAnsi="宋体" w:eastAsia="宋体"/>
                <w:kern w:val="2"/>
                <w:sz w:val="24"/>
                <w:szCs w:val="24"/>
                <w:highlight w:val="none"/>
              </w:rPr>
              <w:t>焙烧</w:t>
            </w:r>
            <w:r>
              <w:rPr>
                <w:rFonts w:hint="eastAsia" w:ascii="宋体" w:hAnsi="宋体" w:eastAsia="宋体"/>
                <w:kern w:val="2"/>
                <w:sz w:val="24"/>
                <w:szCs w:val="24"/>
                <w:highlight w:val="none"/>
                <w:lang w:eastAsia="zh-CN"/>
              </w:rPr>
              <w:t>系统</w:t>
            </w:r>
            <w:r>
              <w:rPr>
                <w:rFonts w:hint="eastAsia" w:ascii="宋体" w:hAnsi="宋体" w:eastAsia="宋体"/>
                <w:kern w:val="2"/>
                <w:sz w:val="24"/>
                <w:szCs w:val="24"/>
                <w:highlight w:val="none"/>
              </w:rPr>
              <w:t>烘干工段、配料操作处、给料操作处、浸出</w:t>
            </w:r>
            <w:r>
              <w:rPr>
                <w:rFonts w:hint="eastAsia" w:ascii="宋体" w:hAnsi="宋体" w:eastAsia="宋体"/>
                <w:kern w:val="2"/>
                <w:sz w:val="24"/>
                <w:szCs w:val="24"/>
                <w:highlight w:val="none"/>
                <w:lang w:eastAsia="zh-CN"/>
              </w:rPr>
              <w:t>系统</w:t>
            </w:r>
            <w:r>
              <w:rPr>
                <w:rFonts w:hint="eastAsia" w:ascii="宋体" w:hAnsi="宋体" w:eastAsia="宋体"/>
                <w:kern w:val="2"/>
                <w:sz w:val="24"/>
                <w:szCs w:val="24"/>
                <w:highlight w:val="none"/>
              </w:rPr>
              <w:t>下料操作处、球磨机旁、带滤机旁、沉锂</w:t>
            </w:r>
            <w:r>
              <w:rPr>
                <w:rFonts w:hint="eastAsia" w:ascii="宋体" w:hAnsi="宋体" w:eastAsia="宋体"/>
                <w:kern w:val="2"/>
                <w:sz w:val="24"/>
                <w:szCs w:val="24"/>
                <w:highlight w:val="none"/>
                <w:lang w:eastAsia="zh-CN"/>
              </w:rPr>
              <w:t>工序</w:t>
            </w:r>
            <w:r>
              <w:rPr>
                <w:rFonts w:hint="eastAsia" w:ascii="宋体" w:hAnsi="宋体" w:eastAsia="宋体"/>
                <w:kern w:val="2"/>
                <w:sz w:val="24"/>
                <w:szCs w:val="24"/>
                <w:highlight w:val="none"/>
              </w:rPr>
              <w:t>烘干破碎操作处、碳化提纯</w:t>
            </w:r>
            <w:r>
              <w:rPr>
                <w:rFonts w:hint="eastAsia" w:ascii="宋体" w:hAnsi="宋体" w:eastAsia="宋体"/>
                <w:kern w:val="2"/>
                <w:sz w:val="24"/>
                <w:szCs w:val="24"/>
                <w:highlight w:val="none"/>
                <w:lang w:eastAsia="zh-CN"/>
              </w:rPr>
              <w:t>工序</w:t>
            </w:r>
            <w:r>
              <w:rPr>
                <w:rFonts w:hint="eastAsia" w:ascii="宋体" w:hAnsi="宋体" w:eastAsia="宋体"/>
                <w:kern w:val="2"/>
                <w:sz w:val="24"/>
                <w:szCs w:val="24"/>
                <w:highlight w:val="none"/>
              </w:rPr>
              <w:t>振动筛旁、MVR车间热结晶蒸发器、压机操作室、干燥窑窑头、干燥窑窑尾、烧成窑窑尾、除尘脱硫尾气处理装置布袋除尘区</w:t>
            </w:r>
            <w:r>
              <w:rPr>
                <w:rFonts w:hint="eastAsia" w:ascii="宋体" w:hAnsi="宋体" w:eastAsia="宋体"/>
                <w:kern w:val="2"/>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kern w:val="0"/>
                <w:sz w:val="24"/>
                <w:highlight w:val="none"/>
              </w:rPr>
            </w:pPr>
            <w:r>
              <w:rPr>
                <w:rFonts w:hint="eastAsia"/>
                <w:b/>
                <w:kern w:val="0"/>
                <w:sz w:val="24"/>
                <w:highlight w:val="none"/>
              </w:rPr>
              <w:t>评价结论及建议</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pStyle w:val="18"/>
              <w:keepNext w:val="0"/>
              <w:keepLines w:val="0"/>
              <w:pageBreakBefore w:val="0"/>
              <w:kinsoku/>
              <w:wordWrap/>
              <w:overflowPunct/>
              <w:topLinePunct w:val="0"/>
              <w:autoSpaceDE/>
              <w:autoSpaceDN/>
              <w:bidi w:val="0"/>
              <w:adjustRightInd w:val="0"/>
              <w:snapToGrid w:val="0"/>
              <w:spacing w:line="380" w:lineRule="exact"/>
              <w:ind w:firstLine="480"/>
              <w:textAlignment w:val="auto"/>
              <w:rPr>
                <w:rFonts w:ascii="宋体" w:hAnsi="宋体" w:eastAsia="宋体"/>
                <w:kern w:val="2"/>
                <w:sz w:val="24"/>
                <w:szCs w:val="24"/>
                <w:highlight w:val="none"/>
              </w:rPr>
            </w:pPr>
            <w:r>
              <w:rPr>
                <w:rFonts w:hint="eastAsia" w:ascii="宋体" w:hAnsi="宋体" w:eastAsia="宋体"/>
                <w:kern w:val="2"/>
                <w:sz w:val="24"/>
                <w:szCs w:val="24"/>
                <w:highlight w:val="none"/>
              </w:rPr>
              <w:t>该拟建</w:t>
            </w:r>
            <w:r>
              <w:rPr>
                <w:rFonts w:hint="eastAsia" w:ascii="宋体" w:hAnsi="宋体" w:eastAsia="宋体" w:cs="Times New Roman"/>
                <w:kern w:val="2"/>
                <w:sz w:val="24"/>
                <w:szCs w:val="24"/>
                <w:highlight w:val="none"/>
                <w:lang w:val="en-US" w:eastAsia="zh-CN" w:bidi="ar-SA"/>
              </w:rPr>
              <w:t>项</w:t>
            </w:r>
            <w:r>
              <w:rPr>
                <w:rFonts w:hint="eastAsia" w:ascii="宋体" w:hAnsi="宋体" w:eastAsia="宋体" w:cs="Times New Roman"/>
                <w:kern w:val="2"/>
                <w:sz w:val="24"/>
                <w:szCs w:val="24"/>
                <w:highlight w:val="none"/>
                <w:lang w:val="en-US" w:eastAsia="zh-CN"/>
              </w:rPr>
              <w:t>目属</w:t>
            </w:r>
            <w:r>
              <w:rPr>
                <w:rFonts w:hint="eastAsia" w:ascii="宋体" w:hAnsi="宋体" w:eastAsia="宋体"/>
                <w:kern w:val="2"/>
                <w:sz w:val="24"/>
                <w:szCs w:val="24"/>
                <w:highlight w:val="none"/>
                <w:lang w:val="en-US" w:eastAsia="zh-CN"/>
              </w:rPr>
              <w:t>于“基础</w:t>
            </w:r>
            <w:r>
              <w:rPr>
                <w:rFonts w:hint="eastAsia" w:ascii="宋体" w:hAnsi="宋体" w:eastAsia="宋体"/>
                <w:kern w:val="2"/>
                <w:sz w:val="24"/>
                <w:szCs w:val="24"/>
                <w:highlight w:val="none"/>
                <w:lang w:eastAsia="zh-CN"/>
              </w:rPr>
              <w:t>化学原料制造</w:t>
            </w:r>
            <w:r>
              <w:rPr>
                <w:rFonts w:hint="eastAsia" w:ascii="宋体" w:hAnsi="宋体" w:eastAsia="宋体"/>
                <w:kern w:val="2"/>
                <w:sz w:val="24"/>
                <w:szCs w:val="24"/>
                <w:highlight w:val="none"/>
                <w:lang w:val="en-US" w:eastAsia="zh-CN"/>
              </w:rPr>
              <w:t>”，属“职业病危害严重”的项目。通过工程分析、类比及对拟建项目职业病危害因</w:t>
            </w:r>
            <w:r>
              <w:rPr>
                <w:rFonts w:hint="eastAsia" w:ascii="宋体" w:hAnsi="宋体" w:eastAsia="宋体" w:cs="Times New Roman"/>
                <w:kern w:val="2"/>
                <w:sz w:val="24"/>
                <w:szCs w:val="24"/>
                <w:highlight w:val="none"/>
                <w:lang w:val="en-US" w:eastAsia="zh-CN"/>
              </w:rPr>
              <w:t>素的综合分析与评价，确定该拟建项目在采取了本报告所提防护措施后，各主要接触职业病危害作业岗位的职业病</w:t>
            </w:r>
            <w:r>
              <w:rPr>
                <w:rFonts w:hint="eastAsia" w:ascii="宋体" w:hAnsi="宋体" w:eastAsia="宋体" w:cs="Times New Roman"/>
                <w:kern w:val="2"/>
                <w:sz w:val="24"/>
                <w:szCs w:val="24"/>
                <w:highlight w:val="none"/>
                <w:lang w:val="en-US" w:eastAsia="zh-CN" w:bidi="ar-SA"/>
              </w:rPr>
              <w:t>危害因素预期浓度（强度）范围和接触水平能满足国家和地方对职业病防治方面法律、法规、标准的要求。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jc w:val="center"/>
              <w:textAlignment w:val="auto"/>
              <w:rPr>
                <w:b/>
                <w:kern w:val="0"/>
                <w:sz w:val="24"/>
                <w:highlight w:val="none"/>
              </w:rPr>
            </w:pPr>
            <w:r>
              <w:rPr>
                <w:rFonts w:hint="eastAsia"/>
                <w:b/>
                <w:kern w:val="0"/>
                <w:sz w:val="24"/>
                <w:highlight w:val="none"/>
              </w:rPr>
              <w:t>技术审查专家组</w:t>
            </w:r>
          </w:p>
          <w:p>
            <w:pPr>
              <w:keepNext w:val="0"/>
              <w:keepLines w:val="0"/>
              <w:pageBreakBefore w:val="0"/>
              <w:kinsoku/>
              <w:wordWrap/>
              <w:overflowPunct/>
              <w:topLinePunct w:val="0"/>
              <w:autoSpaceDE/>
              <w:autoSpaceDN/>
              <w:bidi w:val="0"/>
              <w:spacing w:line="380" w:lineRule="exact"/>
              <w:jc w:val="center"/>
              <w:textAlignment w:val="auto"/>
              <w:rPr>
                <w:b/>
                <w:kern w:val="0"/>
                <w:sz w:val="24"/>
                <w:highlight w:val="none"/>
              </w:rPr>
            </w:pPr>
            <w:r>
              <w:rPr>
                <w:rFonts w:hint="eastAsia"/>
                <w:b/>
                <w:kern w:val="0"/>
                <w:sz w:val="24"/>
                <w:highlight w:val="none"/>
              </w:rPr>
              <w:t>评审意见</w:t>
            </w:r>
          </w:p>
        </w:tc>
        <w:tc>
          <w:tcPr>
            <w:tcW w:w="7740"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380" w:lineRule="exact"/>
              <w:textAlignment w:val="auto"/>
              <w:rPr>
                <w:color w:val="000000"/>
                <w:kern w:val="0"/>
                <w:sz w:val="24"/>
                <w:highlight w:val="none"/>
              </w:rPr>
            </w:pPr>
            <w:r>
              <w:rPr>
                <w:rFonts w:hint="eastAsia" w:ascii="宋体" w:hAnsi="宋体"/>
                <w:sz w:val="24"/>
                <w:highlight w:val="none"/>
              </w:rPr>
              <w:t>对存在问题修改完善后经专家组确认后，建议《评价报告》通过评审。</w:t>
            </w:r>
          </w:p>
        </w:tc>
      </w:tr>
    </w:tbl>
    <w:p>
      <w:pPr>
        <w:rPr>
          <w:rFonts w:hint="default" w:eastAsia="宋体"/>
          <w:highlight w:val="cyan"/>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YyYjYzMGI2MGVhOWNlMjk3YTJhNDgzZWI5M2Y2NDgifQ=="/>
  </w:docVars>
  <w:rsids>
    <w:rsidRoot w:val="003B3E4B"/>
    <w:rsid w:val="000C0C54"/>
    <w:rsid w:val="001B4C6E"/>
    <w:rsid w:val="002137CE"/>
    <w:rsid w:val="00267723"/>
    <w:rsid w:val="002D6359"/>
    <w:rsid w:val="0036720B"/>
    <w:rsid w:val="003B3E4B"/>
    <w:rsid w:val="003C6F2B"/>
    <w:rsid w:val="00481067"/>
    <w:rsid w:val="004B1BB3"/>
    <w:rsid w:val="006324CB"/>
    <w:rsid w:val="00785F19"/>
    <w:rsid w:val="007E0A4D"/>
    <w:rsid w:val="00804B0A"/>
    <w:rsid w:val="008C17E3"/>
    <w:rsid w:val="008E04ED"/>
    <w:rsid w:val="00931E49"/>
    <w:rsid w:val="00A31BE6"/>
    <w:rsid w:val="00D95001"/>
    <w:rsid w:val="00E74D08"/>
    <w:rsid w:val="00F6182C"/>
    <w:rsid w:val="07317033"/>
    <w:rsid w:val="07DC3E9A"/>
    <w:rsid w:val="10497F5C"/>
    <w:rsid w:val="209549B2"/>
    <w:rsid w:val="22047891"/>
    <w:rsid w:val="2288631C"/>
    <w:rsid w:val="24A33CE8"/>
    <w:rsid w:val="29135144"/>
    <w:rsid w:val="2A454DC8"/>
    <w:rsid w:val="2C415F37"/>
    <w:rsid w:val="2E103562"/>
    <w:rsid w:val="42003B2A"/>
    <w:rsid w:val="45E12AAB"/>
    <w:rsid w:val="4A973AA3"/>
    <w:rsid w:val="4B665A18"/>
    <w:rsid w:val="55AF53C9"/>
    <w:rsid w:val="58966556"/>
    <w:rsid w:val="5B394ADF"/>
    <w:rsid w:val="5E9B7505"/>
    <w:rsid w:val="605B4F75"/>
    <w:rsid w:val="61F666AD"/>
    <w:rsid w:val="62646571"/>
    <w:rsid w:val="643031FF"/>
    <w:rsid w:val="65641D69"/>
    <w:rsid w:val="6D1D15AD"/>
    <w:rsid w:val="6EFD1C6C"/>
    <w:rsid w:val="73FC784B"/>
    <w:rsid w:val="75936216"/>
    <w:rsid w:val="75E33EDA"/>
    <w:rsid w:val="7700476F"/>
    <w:rsid w:val="7788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rPr>
      <w:kern w:val="0"/>
      <w:sz w:val="20"/>
    </w:rPr>
  </w:style>
  <w:style w:type="paragraph" w:styleId="3">
    <w:name w:val="Body Text"/>
    <w:basedOn w:val="1"/>
    <w:qFormat/>
    <w:uiPriority w:val="0"/>
    <w:pPr>
      <w:tabs>
        <w:tab w:val="left" w:pos="4344"/>
      </w:tabs>
      <w:autoSpaceDE w:val="0"/>
      <w:autoSpaceDN w:val="0"/>
      <w:adjustRightInd w:val="0"/>
      <w:spacing w:line="457" w:lineRule="exact"/>
      <w:ind w:firstLine="569" w:firstLineChars="200"/>
      <w:jc w:val="left"/>
    </w:pPr>
    <w:rPr>
      <w:rFonts w:ascii="仿宋_GB2312" w:hAnsi="仿宋_GB2312" w:eastAsia="仿宋_GB2312"/>
      <w:color w:val="000000"/>
      <w:w w:val="102"/>
      <w:kern w:val="0"/>
      <w:sz w:val="28"/>
      <w:szCs w:val="28"/>
      <w:lang w:val="zh-CN"/>
    </w:rPr>
  </w:style>
  <w:style w:type="paragraph" w:styleId="4">
    <w:name w:val="footer"/>
    <w:basedOn w:val="1"/>
    <w:link w:val="13"/>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customStyle="1" w:styleId="8">
    <w:name w:val="Default"/>
    <w:basedOn w:val="9"/>
    <w:next w:val="1"/>
    <w:qFormat/>
    <w:uiPriority w:val="0"/>
    <w:pPr>
      <w:widowControl w:val="0"/>
      <w:autoSpaceDE w:val="0"/>
      <w:autoSpaceDN w:val="0"/>
      <w:adjustRightInd w:val="0"/>
    </w:pPr>
    <w:rPr>
      <w:rFonts w:ascii="黑体" w:eastAsia="黑体" w:cs="黑体"/>
      <w:color w:val="000000"/>
      <w:sz w:val="24"/>
      <w:szCs w:val="24"/>
      <w:lang w:val="en-US" w:eastAsia="zh-CN" w:bidi="ar-SA"/>
    </w:rPr>
  </w:style>
  <w:style w:type="paragraph" w:customStyle="1" w:styleId="9">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10">
    <w:name w:val="Default1"/>
    <w:basedOn w:val="11"/>
    <w:next w:val="1"/>
    <w:qFormat/>
    <w:uiPriority w:val="0"/>
    <w:pPr>
      <w:widowControl w:val="0"/>
      <w:autoSpaceDE w:val="0"/>
      <w:autoSpaceDN w:val="0"/>
      <w:adjustRightInd w:val="0"/>
      <w:spacing w:line="490" w:lineRule="exact"/>
      <w:ind w:firstLine="200" w:firstLineChars="200"/>
    </w:pPr>
    <w:rPr>
      <w:rFonts w:eastAsia="仿宋_GB2312" w:cs="宋体"/>
      <w:color w:val="000000"/>
      <w:sz w:val="28"/>
      <w:szCs w:val="24"/>
      <w:lang w:val="en-US" w:eastAsia="zh-CN" w:bidi="ar-SA"/>
    </w:rPr>
  </w:style>
  <w:style w:type="paragraph" w:customStyle="1" w:styleId="11">
    <w:name w:val="常用正文样式"/>
    <w:qFormat/>
    <w:uiPriority w:val="0"/>
    <w:pPr>
      <w:widowControl w:val="0"/>
      <w:spacing w:line="360" w:lineRule="auto"/>
      <w:ind w:firstLine="454"/>
      <w:jc w:val="both"/>
    </w:pPr>
    <w:rPr>
      <w:rFonts w:ascii="Times New Roman" w:hAnsi="Times New Roman" w:eastAsia="宋体" w:cs="Times New Roman"/>
      <w:kern w:val="2"/>
      <w:sz w:val="24"/>
      <w:szCs w:val="24"/>
      <w:lang w:val="en-US" w:eastAsia="zh-CN" w:bidi="ar-SA"/>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qFormat/>
    <w:uiPriority w:val="99"/>
    <w:rPr>
      <w:sz w:val="18"/>
      <w:szCs w:val="18"/>
    </w:rPr>
  </w:style>
  <w:style w:type="paragraph" w:customStyle="1" w:styleId="14">
    <w:name w:val="样式 宋体 四号 黑色 行距: 1.5 倍行距"/>
    <w:basedOn w:val="1"/>
    <w:qFormat/>
    <w:uiPriority w:val="0"/>
    <w:pPr>
      <w:spacing w:line="360" w:lineRule="auto"/>
      <w:ind w:firstLine="560" w:firstLineChars="200"/>
      <w:jc w:val="left"/>
    </w:pPr>
    <w:rPr>
      <w:rFonts w:ascii="宋体" w:hAnsi="宋体" w:cs="宋体"/>
      <w:sz w:val="28"/>
      <w:szCs w:val="28"/>
    </w:rPr>
  </w:style>
  <w:style w:type="paragraph" w:customStyle="1" w:styleId="15">
    <w:name w:val="ZH正文"/>
    <w:basedOn w:val="1"/>
    <w:qFormat/>
    <w:uiPriority w:val="0"/>
    <w:pPr>
      <w:spacing w:line="360" w:lineRule="auto"/>
      <w:ind w:firstLine="200" w:firstLineChars="200"/>
    </w:pPr>
    <w:rPr>
      <w:sz w:val="24"/>
    </w:rPr>
  </w:style>
  <w:style w:type="character" w:customStyle="1" w:styleId="16">
    <w:name w:val="YYC Char"/>
    <w:basedOn w:val="7"/>
    <w:link w:val="17"/>
    <w:qFormat/>
    <w:uiPriority w:val="0"/>
    <w:rPr>
      <w:rFonts w:ascii="仿宋_GB2312" w:eastAsia="仿宋_GB2312" w:cs="宋体"/>
      <w:color w:val="000000"/>
      <w:sz w:val="28"/>
    </w:rPr>
  </w:style>
  <w:style w:type="paragraph" w:customStyle="1" w:styleId="17">
    <w:name w:val="YYC"/>
    <w:basedOn w:val="1"/>
    <w:link w:val="16"/>
    <w:qFormat/>
    <w:uiPriority w:val="0"/>
    <w:pPr>
      <w:spacing w:line="490" w:lineRule="exact"/>
      <w:ind w:firstLine="560" w:firstLineChars="200"/>
    </w:pPr>
    <w:rPr>
      <w:rFonts w:ascii="仿宋_GB2312" w:eastAsia="仿宋_GB2312" w:cs="宋体" w:hAnsiTheme="minorHAnsi"/>
      <w:color w:val="000000"/>
      <w:sz w:val="28"/>
      <w:szCs w:val="22"/>
    </w:rPr>
  </w:style>
  <w:style w:type="paragraph" w:customStyle="1" w:styleId="18">
    <w:name w:val="报告书正文2"/>
    <w:basedOn w:val="1"/>
    <w:qFormat/>
    <w:uiPriority w:val="0"/>
    <w:pPr>
      <w:spacing w:line="460" w:lineRule="exact"/>
      <w:ind w:firstLine="560" w:firstLineChars="200"/>
    </w:pPr>
    <w:rPr>
      <w:rFonts w:ascii="Calibri" w:hAnsi="Calibri" w:eastAsia="仿宋_GB2312"/>
      <w:kern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Pages>
  <Words>1458</Words>
  <Characters>1551</Characters>
  <Lines>6</Lines>
  <Paragraphs>1</Paragraphs>
  <TotalTime>2</TotalTime>
  <ScaleCrop>false</ScaleCrop>
  <LinksUpToDate>false</LinksUpToDate>
  <CharactersWithSpaces>1555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2018-02-05T07:37:00Z</dcterms:created>
  <dc:creator>User</dc:creator>
  <cp:lastModifiedBy>辰辰妈</cp:lastModifiedBy>
  <dcterms:modified xsi:type="dcterms:W3CDTF">2023-12-29T07:57:45Z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9C0ED86CEF8747E2A5FF36422AC90245</vt:lpwstr>
  </property>
</Properties>
</file>