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00" w:lineRule="exact"/>
        <w:jc w:val="center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 w:cs="仿宋"/>
          <w:b/>
          <w:sz w:val="28"/>
          <w:szCs w:val="28"/>
          <w:lang w:eastAsia="zh-CN"/>
        </w:rPr>
        <w:t>江西睿捷新材料科技有限公司年产1亿平方米铝塑膜建设项目扩建项目</w:t>
      </w:r>
      <w:r>
        <w:rPr>
          <w:rFonts w:hint="eastAsia" w:ascii="宋体" w:hAnsi="宋体" w:cs="仿宋"/>
          <w:b/>
          <w:sz w:val="28"/>
          <w:szCs w:val="28"/>
        </w:rPr>
        <w:t>职业病危害控制效果评价报告</w:t>
      </w:r>
      <w:r>
        <w:rPr>
          <w:rFonts w:hint="eastAsia" w:ascii="宋体" w:hAnsi="宋体"/>
          <w:b/>
          <w:sz w:val="28"/>
          <w:szCs w:val="28"/>
        </w:rPr>
        <w:t>公示</w:t>
      </w:r>
    </w:p>
    <w:tbl>
      <w:tblPr>
        <w:tblStyle w:val="7"/>
        <w:tblW w:w="934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2118"/>
        <w:gridCol w:w="737"/>
        <w:gridCol w:w="2545"/>
        <w:gridCol w:w="388"/>
        <w:gridCol w:w="872"/>
        <w:gridCol w:w="133"/>
        <w:gridCol w:w="11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/>
                <w:kern w:val="0"/>
                <w:sz w:val="24"/>
              </w:rPr>
            </w:pPr>
            <w:r>
              <w:rPr>
                <w:rFonts w:hint="eastAsia"/>
                <w:b/>
                <w:color w:val="000000"/>
                <w:kern w:val="0"/>
                <w:sz w:val="24"/>
              </w:rPr>
              <w:t>项目名称</w:t>
            </w:r>
          </w:p>
        </w:tc>
        <w:tc>
          <w:tcPr>
            <w:tcW w:w="790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江西睿捷新材料科技有限公司年产1亿平方米铝塑膜建设项目扩建项目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/>
                <w:kern w:val="0"/>
                <w:sz w:val="24"/>
              </w:rPr>
            </w:pPr>
            <w:r>
              <w:rPr>
                <w:rFonts w:hint="eastAsia"/>
                <w:b/>
                <w:color w:val="000000"/>
                <w:kern w:val="0"/>
                <w:sz w:val="24"/>
              </w:rPr>
              <w:t>报告书编号</w:t>
            </w:r>
          </w:p>
        </w:tc>
        <w:tc>
          <w:tcPr>
            <w:tcW w:w="790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default" w:ascii="宋体" w:hAnsi="宋体" w:eastAsia="宋体"/>
                <w:sz w:val="24"/>
                <w:lang w:val="en-US" w:eastAsia="zh-CN"/>
              </w:rPr>
              <w:t>ZPKKJ23-043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/>
                <w:kern w:val="0"/>
                <w:sz w:val="24"/>
              </w:rPr>
            </w:pPr>
            <w:r>
              <w:rPr>
                <w:rFonts w:hint="eastAsia"/>
                <w:b/>
                <w:color w:val="000000"/>
                <w:kern w:val="0"/>
                <w:sz w:val="24"/>
              </w:rPr>
              <w:t>建设单位</w:t>
            </w:r>
          </w:p>
        </w:tc>
        <w:tc>
          <w:tcPr>
            <w:tcW w:w="2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江西睿捷新材料科技有限公司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地理位置</w:t>
            </w:r>
          </w:p>
        </w:tc>
        <w:tc>
          <w:tcPr>
            <w:tcW w:w="29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江西省宜春市高安市高新产业园筠州北路以东</w:t>
            </w:r>
          </w:p>
        </w:tc>
        <w:tc>
          <w:tcPr>
            <w:tcW w:w="10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联系人</w:t>
            </w:r>
          </w:p>
        </w:tc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孙科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项目简介</w:t>
            </w:r>
          </w:p>
        </w:tc>
        <w:tc>
          <w:tcPr>
            <w:tcW w:w="790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400" w:lineRule="exact"/>
              <w:ind w:firstLine="480" w:firstLineChars="200"/>
              <w:textAlignment w:val="auto"/>
              <w:rPr>
                <w:rFonts w:hint="eastAsia" w:ascii="仿宋" w:hAnsi="仿宋" w:eastAsia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Times New Roman"/>
                <w:sz w:val="24"/>
                <w:lang w:eastAsia="zh-CN"/>
              </w:rPr>
              <w:t>现因企业在保持产能不变的前提下增加原辅料及成品贮存量，原项目后</w:t>
            </w:r>
            <w:bookmarkStart w:id="0" w:name="_GoBack"/>
            <w:bookmarkEnd w:id="0"/>
            <w:r>
              <w:rPr>
                <w:rFonts w:hint="eastAsia" w:ascii="宋体" w:hAnsi="宋体" w:cs="Times New Roman"/>
                <w:sz w:val="24"/>
                <w:lang w:eastAsia="zh-CN"/>
              </w:rPr>
              <w:t>涂工序使用电加热进行干燥，运营成本较高，故新增燃气锅炉4台，给后涂工序供热替代原有电加热；另新建甲类仓库一座，丙类仓库一座。本次技改在原有项目基础上扩建建筑面积2409.5平方米，其中甲类仓715.67平方米，仓库929.03平方米，锅炉房和RTO装置340平方米，设备辅房151.2平方米，雨棚273.6平方米；新增设备：燃气蒸汽锅炉4台、恒温空调系统3套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现场调查人员</w:t>
            </w:r>
          </w:p>
        </w:tc>
        <w:tc>
          <w:tcPr>
            <w:tcW w:w="2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400" w:lineRule="exact"/>
              <w:textAlignment w:val="auto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李海海</w:t>
            </w:r>
            <w:r>
              <w:rPr>
                <w:rFonts w:hint="eastAsia" w:ascii="宋体" w:hAnsi="宋体"/>
                <w:sz w:val="24"/>
              </w:rPr>
              <w:t>、</w:t>
            </w:r>
            <w:r>
              <w:rPr>
                <w:rFonts w:hint="eastAsia" w:ascii="宋体" w:hAnsi="宋体"/>
                <w:sz w:val="24"/>
                <w:lang w:eastAsia="zh-CN"/>
              </w:rPr>
              <w:t>雷化风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400" w:lineRule="exact"/>
              <w:jc w:val="center"/>
              <w:textAlignment w:val="auto"/>
              <w:rPr>
                <w:b/>
                <w:color w:val="000000"/>
                <w:kern w:val="0"/>
                <w:sz w:val="24"/>
              </w:rPr>
            </w:pPr>
            <w:r>
              <w:rPr>
                <w:rFonts w:hint="eastAsia"/>
                <w:b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2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400" w:lineRule="exact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023</w:t>
            </w: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5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10</w:t>
            </w:r>
            <w:r>
              <w:rPr>
                <w:rFonts w:hint="eastAsia" w:ascii="宋体" w:hAnsi="宋体"/>
                <w:sz w:val="24"/>
              </w:rPr>
              <w:t>日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400" w:lineRule="exact"/>
              <w:jc w:val="center"/>
              <w:textAlignment w:val="auto"/>
              <w:rPr>
                <w:b/>
                <w:color w:val="000000"/>
                <w:kern w:val="0"/>
                <w:sz w:val="24"/>
              </w:rPr>
            </w:pPr>
            <w:r>
              <w:rPr>
                <w:rFonts w:hint="eastAsia"/>
                <w:b/>
                <w:color w:val="000000"/>
                <w:kern w:val="0"/>
                <w:sz w:val="24"/>
              </w:rPr>
              <w:t>建设单位陪同人</w:t>
            </w:r>
          </w:p>
        </w:tc>
        <w:tc>
          <w:tcPr>
            <w:tcW w:w="12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400" w:lineRule="exact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戴廷宇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color w:val="333333"/>
                <w:kern w:val="0"/>
                <w:sz w:val="24"/>
              </w:rPr>
              <w:t>现场</w:t>
            </w:r>
            <w:r>
              <w:rPr>
                <w:rFonts w:hint="eastAsia"/>
                <w:b/>
                <w:kern w:val="0"/>
                <w:sz w:val="24"/>
              </w:rPr>
              <w:t>采样、检测人员</w:t>
            </w:r>
          </w:p>
        </w:tc>
        <w:tc>
          <w:tcPr>
            <w:tcW w:w="2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400" w:lineRule="exact"/>
              <w:textAlignment w:val="auto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 w:eastAsia="宋体"/>
                <w:sz w:val="24"/>
                <w:lang w:eastAsia="zh-CN"/>
              </w:rPr>
              <w:t>赵文、</w:t>
            </w:r>
            <w:r>
              <w:rPr>
                <w:rFonts w:hint="eastAsia" w:ascii="宋体" w:hAnsi="宋体"/>
                <w:sz w:val="24"/>
                <w:lang w:eastAsia="zh-CN"/>
              </w:rPr>
              <w:t>黄凯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400" w:lineRule="exact"/>
              <w:jc w:val="center"/>
              <w:textAlignment w:val="auto"/>
              <w:rPr>
                <w:b/>
                <w:color w:val="000000"/>
                <w:kern w:val="0"/>
                <w:sz w:val="24"/>
              </w:rPr>
            </w:pPr>
            <w:r>
              <w:rPr>
                <w:rFonts w:hint="eastAsia"/>
                <w:b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2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400" w:lineRule="exact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  <w:lang w:eastAsia="zh-CN"/>
              </w:rPr>
              <w:t>2</w:t>
            </w:r>
            <w:r>
              <w:rPr>
                <w:rFonts w:hint="eastAsia" w:ascii="宋体" w:hAnsi="宋体" w:eastAsia="宋体"/>
                <w:sz w:val="24"/>
                <w:lang w:eastAsia="zh-CN"/>
              </w:rPr>
              <w:t>023年06月12~14日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400" w:lineRule="exact"/>
              <w:jc w:val="center"/>
              <w:textAlignment w:val="auto"/>
              <w:rPr>
                <w:b/>
                <w:color w:val="000000"/>
                <w:kern w:val="0"/>
                <w:sz w:val="24"/>
              </w:rPr>
            </w:pPr>
            <w:r>
              <w:rPr>
                <w:rFonts w:hint="eastAsia"/>
                <w:b/>
                <w:color w:val="000000"/>
                <w:kern w:val="0"/>
                <w:sz w:val="24"/>
              </w:rPr>
              <w:t>建设单位陪同人</w:t>
            </w:r>
          </w:p>
        </w:tc>
        <w:tc>
          <w:tcPr>
            <w:tcW w:w="12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400" w:lineRule="exact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戴廷宇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  <w:jc w:val="center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建设项目存在的职业病危害因素及检测结果</w:t>
            </w:r>
          </w:p>
        </w:tc>
        <w:tc>
          <w:tcPr>
            <w:tcW w:w="790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firstLine="480" w:firstLineChars="200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主要职业病危害因素有：硝酸铬、乙酸乙酯、异丙醇、丁酮、高温、噪声。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firstLine="480" w:firstLineChars="200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Times New Roman"/>
                <w:sz w:val="24"/>
              </w:rPr>
              <w:t>检测结果：</w:t>
            </w:r>
            <w:r>
              <w:rPr>
                <w:rFonts w:hint="eastAsia" w:ascii="宋体" w:hAnsi="宋体"/>
                <w:sz w:val="24"/>
              </w:rPr>
              <w:t>所检项目均符合判定依据标准要求</w:t>
            </w:r>
            <w:r>
              <w:rPr>
                <w:rFonts w:hint="eastAsia" w:ascii="宋体" w:hAnsi="宋体" w:eastAsia="宋体" w:cs="Times New Roman"/>
                <w:kern w:val="2"/>
                <w:sz w:val="24"/>
                <w:szCs w:val="24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2" w:hRule="atLeast"/>
          <w:jc w:val="center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评价结论及建议</w:t>
            </w:r>
          </w:p>
        </w:tc>
        <w:tc>
          <w:tcPr>
            <w:tcW w:w="790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firstLine="480" w:firstLineChars="200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该项目属于</w:t>
            </w:r>
            <w:r>
              <w:rPr>
                <w:rFonts w:hint="eastAsia" w:ascii="宋体" w:hAnsi="宋体"/>
                <w:sz w:val="24"/>
              </w:rPr>
              <w:t>“C398电子元件及电子专用材料制造”</w:t>
            </w:r>
            <w:r>
              <w:rPr>
                <w:rFonts w:ascii="宋体" w:hAnsi="宋体"/>
                <w:sz w:val="24"/>
              </w:rPr>
              <w:t>。综合考虑项目工作场所职业病危害因素的毒理学特征、浓度（强度）、潜在危险性、接触人数、接触频度、接触时间及职业病防护设施等情况，该项目职业病危害风险程度与其在《目录》中所列行业职业病危害的风险程度无明显区别，</w:t>
            </w:r>
            <w:r>
              <w:rPr>
                <w:rFonts w:hint="eastAsia" w:ascii="宋体" w:hAnsi="宋体"/>
                <w:sz w:val="24"/>
              </w:rPr>
              <w:t>因此该</w:t>
            </w:r>
            <w:r>
              <w:rPr>
                <w:rFonts w:ascii="宋体" w:hAnsi="宋体"/>
                <w:sz w:val="24"/>
              </w:rPr>
              <w:t>项目</w:t>
            </w:r>
            <w:r>
              <w:rPr>
                <w:rFonts w:hint="eastAsia" w:ascii="宋体" w:hAnsi="宋体"/>
                <w:sz w:val="24"/>
              </w:rPr>
              <w:t>职业病危害风险分类为“</w:t>
            </w:r>
            <w:r>
              <w:rPr>
                <w:rFonts w:hint="eastAsia" w:ascii="宋体" w:hAnsi="宋体"/>
                <w:sz w:val="24"/>
                <w:lang w:eastAsia="zh-CN"/>
              </w:rPr>
              <w:t>严重</w:t>
            </w:r>
            <w:r>
              <w:rPr>
                <w:rFonts w:hint="eastAsia" w:ascii="宋体" w:hAnsi="宋体"/>
                <w:sz w:val="24"/>
              </w:rPr>
              <w:t>”</w:t>
            </w:r>
            <w:r>
              <w:rPr>
                <w:rFonts w:ascii="宋体" w:hAnsi="宋体"/>
                <w:sz w:val="24"/>
              </w:rPr>
              <w:t>。 正常生产过程中，</w:t>
            </w:r>
            <w:r>
              <w:rPr>
                <w:rFonts w:hint="eastAsia" w:ascii="宋体" w:hAnsi="宋体"/>
                <w:sz w:val="24"/>
                <w:lang w:eastAsia="zh-CN"/>
              </w:rPr>
              <w:t>江西睿捷新材料科技有限公司年产1亿平方米铝塑膜建设项目扩建项目</w:t>
            </w:r>
            <w:r>
              <w:rPr>
                <w:rFonts w:hint="eastAsia" w:ascii="宋体" w:hAnsi="宋体"/>
                <w:sz w:val="24"/>
              </w:rPr>
              <w:t>在</w:t>
            </w:r>
            <w:r>
              <w:rPr>
                <w:rFonts w:ascii="宋体" w:hAnsi="宋体"/>
                <w:sz w:val="24"/>
              </w:rPr>
              <w:t>采取了本报告所提措施建议的情况下，能满足《中华人民共和国职业病防治法》、《工业企业设计卫生标准》以及相关职业卫生法律法规、标准的要求。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" w:hRule="atLeast"/>
          <w:jc w:val="center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技术审查专家组</w:t>
            </w:r>
          </w:p>
          <w:p>
            <w:pPr>
              <w:jc w:val="center"/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评审意见</w:t>
            </w:r>
          </w:p>
        </w:tc>
        <w:tc>
          <w:tcPr>
            <w:tcW w:w="790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对存在问题修改完善后，经评审、验收组</w:t>
            </w:r>
            <w:r>
              <w:rPr>
                <w:rFonts w:hint="eastAsia" w:ascii="宋体" w:hAnsi="宋体"/>
                <w:sz w:val="24"/>
                <w:lang w:eastAsia="zh-CN"/>
              </w:rPr>
              <w:t>组长</w:t>
            </w:r>
            <w:r>
              <w:rPr>
                <w:rFonts w:hint="eastAsia" w:ascii="宋体" w:hAnsi="宋体"/>
                <w:sz w:val="24"/>
              </w:rPr>
              <w:t>签字确认，建议《评价报告》通过评审。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zQxNTc3MDU2ZTU2NzU5MTZjZmM0MjVhOTdjMDE5NjYifQ=="/>
  </w:docVars>
  <w:rsids>
    <w:rsidRoot w:val="003B3E4B"/>
    <w:rsid w:val="000E58D6"/>
    <w:rsid w:val="001D783C"/>
    <w:rsid w:val="001E2B31"/>
    <w:rsid w:val="001E7E91"/>
    <w:rsid w:val="00201ABB"/>
    <w:rsid w:val="002137CE"/>
    <w:rsid w:val="00222EAF"/>
    <w:rsid w:val="00267723"/>
    <w:rsid w:val="002C6025"/>
    <w:rsid w:val="0036720B"/>
    <w:rsid w:val="0038593C"/>
    <w:rsid w:val="003B3E4B"/>
    <w:rsid w:val="003C6F2B"/>
    <w:rsid w:val="00481067"/>
    <w:rsid w:val="004B1BB3"/>
    <w:rsid w:val="006324CB"/>
    <w:rsid w:val="006C6F15"/>
    <w:rsid w:val="00715B68"/>
    <w:rsid w:val="00785F19"/>
    <w:rsid w:val="007E0A4D"/>
    <w:rsid w:val="008C17E3"/>
    <w:rsid w:val="00996E62"/>
    <w:rsid w:val="00A31BE6"/>
    <w:rsid w:val="00D478EA"/>
    <w:rsid w:val="00EF5425"/>
    <w:rsid w:val="00F6182C"/>
    <w:rsid w:val="00FA0434"/>
    <w:rsid w:val="034931FC"/>
    <w:rsid w:val="04F25F75"/>
    <w:rsid w:val="06357A0E"/>
    <w:rsid w:val="07317033"/>
    <w:rsid w:val="0A06408E"/>
    <w:rsid w:val="0F664C38"/>
    <w:rsid w:val="103A555F"/>
    <w:rsid w:val="10497F5C"/>
    <w:rsid w:val="10E9652C"/>
    <w:rsid w:val="1E3D32BD"/>
    <w:rsid w:val="204C4DD7"/>
    <w:rsid w:val="209549B2"/>
    <w:rsid w:val="22047891"/>
    <w:rsid w:val="2288631C"/>
    <w:rsid w:val="290F058F"/>
    <w:rsid w:val="29135144"/>
    <w:rsid w:val="29A54107"/>
    <w:rsid w:val="2C415F37"/>
    <w:rsid w:val="2E103562"/>
    <w:rsid w:val="35A24AE6"/>
    <w:rsid w:val="396935D0"/>
    <w:rsid w:val="3C110719"/>
    <w:rsid w:val="3DB25EAA"/>
    <w:rsid w:val="3F3A2EF7"/>
    <w:rsid w:val="40DB1346"/>
    <w:rsid w:val="44635E1C"/>
    <w:rsid w:val="4A973AA3"/>
    <w:rsid w:val="4B665A18"/>
    <w:rsid w:val="4C961446"/>
    <w:rsid w:val="50C339B0"/>
    <w:rsid w:val="54A056FB"/>
    <w:rsid w:val="57976558"/>
    <w:rsid w:val="57FA261C"/>
    <w:rsid w:val="58554BED"/>
    <w:rsid w:val="59864682"/>
    <w:rsid w:val="631861D7"/>
    <w:rsid w:val="643031FF"/>
    <w:rsid w:val="64613C56"/>
    <w:rsid w:val="6C6D0728"/>
    <w:rsid w:val="6D1D15AD"/>
    <w:rsid w:val="759F4605"/>
    <w:rsid w:val="75E33EDA"/>
    <w:rsid w:val="7788146B"/>
    <w:rsid w:val="7A8F0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line="415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pPr>
      <w:tabs>
        <w:tab w:val="left" w:pos="4344"/>
      </w:tabs>
      <w:autoSpaceDE w:val="0"/>
      <w:autoSpaceDN w:val="0"/>
      <w:adjustRightInd w:val="0"/>
      <w:spacing w:line="457" w:lineRule="exact"/>
      <w:ind w:firstLine="569" w:firstLineChars="200"/>
      <w:jc w:val="left"/>
    </w:pPr>
    <w:rPr>
      <w:rFonts w:ascii="仿宋_GB2312" w:hAnsi="仿宋_GB2312" w:eastAsia="仿宋_GB2312"/>
      <w:color w:val="000000"/>
      <w:w w:val="102"/>
      <w:kern w:val="0"/>
      <w:sz w:val="28"/>
      <w:szCs w:val="28"/>
      <w:lang w:val="zh-CN"/>
    </w:rPr>
  </w:style>
  <w:style w:type="paragraph" w:styleId="4">
    <w:name w:val="Plain Text"/>
    <w:basedOn w:val="1"/>
    <w:qFormat/>
    <w:uiPriority w:val="0"/>
    <w:rPr>
      <w:rFonts w:ascii="宋体" w:hAnsi="Courier New"/>
      <w:szCs w:val="20"/>
    </w:rPr>
  </w:style>
  <w:style w:type="paragraph" w:styleId="5">
    <w:name w:val="footer"/>
    <w:basedOn w:val="1"/>
    <w:link w:val="13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6">
    <w:name w:val="header"/>
    <w:basedOn w:val="1"/>
    <w:link w:val="12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customStyle="1" w:styleId="9">
    <w:name w:val="正文空2"/>
    <w:basedOn w:val="1"/>
    <w:next w:val="1"/>
    <w:qFormat/>
    <w:uiPriority w:val="0"/>
    <w:pPr>
      <w:tabs>
        <w:tab w:val="left" w:pos="1260"/>
      </w:tabs>
      <w:ind w:firstLine="1044" w:firstLineChars="200"/>
    </w:pPr>
    <w:rPr>
      <w:rFonts w:hint="eastAsia" w:ascii="Times New Roman" w:hAnsi="Times New Roman" w:cs="Times New Roman"/>
      <w:kern w:val="0"/>
      <w:szCs w:val="28"/>
    </w:rPr>
  </w:style>
  <w:style w:type="paragraph" w:customStyle="1" w:styleId="10">
    <w:name w:val="正文空2李"/>
    <w:basedOn w:val="1"/>
    <w:next w:val="1"/>
    <w:link w:val="19"/>
    <w:qFormat/>
    <w:uiPriority w:val="0"/>
    <w:pPr>
      <w:tabs>
        <w:tab w:val="left" w:pos="1260"/>
      </w:tabs>
      <w:ind w:firstLine="1044" w:firstLineChars="200"/>
    </w:pPr>
    <w:rPr>
      <w:rFonts w:hint="eastAsia" w:ascii="Times New Roman" w:hAnsi="Times New Roman" w:cs="Times New Roman"/>
      <w:kern w:val="0"/>
      <w:szCs w:val="28"/>
    </w:rPr>
  </w:style>
  <w:style w:type="paragraph" w:customStyle="1" w:styleId="11">
    <w:name w:val="Default"/>
    <w:next w:val="1"/>
    <w:unhideWhenUsed/>
    <w:qFormat/>
    <w:uiPriority w:val="99"/>
    <w:pPr>
      <w:widowControl w:val="0"/>
      <w:autoSpaceDE w:val="0"/>
      <w:autoSpaceDN w:val="0"/>
      <w:adjustRightInd w:val="0"/>
      <w:spacing w:beforeLines="0" w:afterLines="0" w:line="490" w:lineRule="exact"/>
    </w:pPr>
    <w:rPr>
      <w:rFonts w:hint="eastAsia" w:ascii="Times New Roman" w:hAnsi="Times New Roman" w:eastAsia="仿宋_GB2312" w:cs="Times New Roman"/>
      <w:color w:val="000000"/>
      <w:sz w:val="28"/>
      <w:szCs w:val="22"/>
    </w:rPr>
  </w:style>
  <w:style w:type="character" w:customStyle="1" w:styleId="12">
    <w:name w:val="页眉 Char"/>
    <w:basedOn w:val="8"/>
    <w:link w:val="6"/>
    <w:semiHidden/>
    <w:qFormat/>
    <w:uiPriority w:val="99"/>
    <w:rPr>
      <w:sz w:val="18"/>
      <w:szCs w:val="18"/>
    </w:rPr>
  </w:style>
  <w:style w:type="character" w:customStyle="1" w:styleId="13">
    <w:name w:val="页脚 Char"/>
    <w:basedOn w:val="8"/>
    <w:link w:val="5"/>
    <w:semiHidden/>
    <w:qFormat/>
    <w:uiPriority w:val="99"/>
    <w:rPr>
      <w:sz w:val="18"/>
      <w:szCs w:val="18"/>
    </w:rPr>
  </w:style>
  <w:style w:type="paragraph" w:customStyle="1" w:styleId="14">
    <w:name w:val="样式 宋体 四号 黑色 行距: 1.5 倍行距"/>
    <w:basedOn w:val="1"/>
    <w:qFormat/>
    <w:uiPriority w:val="0"/>
    <w:pPr>
      <w:spacing w:line="360" w:lineRule="auto"/>
      <w:ind w:firstLine="560" w:firstLineChars="200"/>
      <w:jc w:val="left"/>
    </w:pPr>
    <w:rPr>
      <w:rFonts w:ascii="宋体" w:hAnsi="宋体" w:cs="宋体"/>
      <w:sz w:val="28"/>
      <w:szCs w:val="28"/>
    </w:rPr>
  </w:style>
  <w:style w:type="paragraph" w:customStyle="1" w:styleId="15">
    <w:name w:val="ZH正文"/>
    <w:basedOn w:val="1"/>
    <w:qFormat/>
    <w:uiPriority w:val="0"/>
    <w:pPr>
      <w:spacing w:line="360" w:lineRule="auto"/>
      <w:ind w:firstLine="200" w:firstLineChars="200"/>
    </w:pPr>
    <w:rPr>
      <w:sz w:val="24"/>
    </w:rPr>
  </w:style>
  <w:style w:type="character" w:customStyle="1" w:styleId="16">
    <w:name w:val="YYC Char"/>
    <w:basedOn w:val="8"/>
    <w:link w:val="17"/>
    <w:qFormat/>
    <w:uiPriority w:val="0"/>
    <w:rPr>
      <w:rFonts w:ascii="仿宋_GB2312" w:eastAsia="仿宋_GB2312" w:cs="宋体"/>
      <w:color w:val="000000"/>
      <w:sz w:val="28"/>
    </w:rPr>
  </w:style>
  <w:style w:type="paragraph" w:customStyle="1" w:styleId="17">
    <w:name w:val="YYC"/>
    <w:basedOn w:val="1"/>
    <w:link w:val="16"/>
    <w:qFormat/>
    <w:uiPriority w:val="0"/>
    <w:pPr>
      <w:spacing w:line="490" w:lineRule="exact"/>
      <w:ind w:firstLine="560" w:firstLineChars="200"/>
    </w:pPr>
    <w:rPr>
      <w:rFonts w:ascii="仿宋_GB2312" w:eastAsia="仿宋_GB2312" w:cs="宋体" w:hAnsiTheme="minorHAnsi"/>
      <w:color w:val="000000"/>
      <w:sz w:val="28"/>
      <w:szCs w:val="22"/>
    </w:rPr>
  </w:style>
  <w:style w:type="paragraph" w:customStyle="1" w:styleId="18">
    <w:name w:val="报告书正文2"/>
    <w:basedOn w:val="1"/>
    <w:qFormat/>
    <w:uiPriority w:val="0"/>
    <w:pPr>
      <w:spacing w:line="460" w:lineRule="exact"/>
      <w:ind w:firstLine="560" w:firstLineChars="200"/>
    </w:pPr>
    <w:rPr>
      <w:rFonts w:ascii="Calibri" w:hAnsi="Calibri" w:eastAsia="仿宋_GB2312"/>
      <w:kern w:val="0"/>
      <w:sz w:val="28"/>
      <w:szCs w:val="20"/>
    </w:rPr>
  </w:style>
  <w:style w:type="character" w:customStyle="1" w:styleId="19">
    <w:name w:val="正文空2李 Char1"/>
    <w:link w:val="10"/>
    <w:qFormat/>
    <w:uiPriority w:val="0"/>
    <w:rPr>
      <w:rFonts w:hint="eastAsia" w:ascii="Times New Roman" w:hAnsi="Times New Roman" w:cs="Times New Roman"/>
      <w:kern w:val="0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AC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885</Words>
  <Characters>968</Characters>
  <Lines>5</Lines>
  <Paragraphs>1</Paragraphs>
  <TotalTime>0</TotalTime>
  <ScaleCrop>false</ScaleCrop>
  <LinksUpToDate>false</LinksUpToDate>
  <CharactersWithSpaces>970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2018-02-05T07:37:00Z</dcterms:created>
  <dc:creator>User</dc:creator>
  <cp:lastModifiedBy>浅忆︿梦微凉</cp:lastModifiedBy>
  <dcterms:modified xsi:type="dcterms:W3CDTF">2023-11-20T09:01:55Z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B1A29118B36D418C8CC991DBC62D0324</vt:lpwstr>
  </property>
</Properties>
</file>