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rPr>
          <w:rFonts w:ascii="宋体" w:hAnsi="宋体"/>
          <w:b/>
          <w:sz w:val="28"/>
          <w:szCs w:val="28"/>
        </w:rPr>
      </w:pPr>
      <w:r>
        <w:rPr>
          <w:rFonts w:hint="eastAsia" w:ascii="宋体" w:hAnsi="宋体" w:cs="仿宋"/>
          <w:b/>
          <w:sz w:val="28"/>
          <w:szCs w:val="28"/>
          <w:lang w:eastAsia="zh-CN"/>
        </w:rPr>
        <w:t>高新区昌东镇阳门村民委员会城东一路西岗加油站项目</w:t>
      </w:r>
      <w:r>
        <w:rPr>
          <w:rFonts w:hint="eastAsia" w:ascii="宋体" w:hAnsi="宋体" w:cs="仿宋"/>
          <w:b/>
          <w:sz w:val="28"/>
          <w:szCs w:val="28"/>
        </w:rPr>
        <w:t>职业病危害控制效果评价报告</w:t>
      </w:r>
      <w:r>
        <w:rPr>
          <w:rFonts w:hint="eastAsia" w:ascii="宋体" w:hAnsi="宋体"/>
          <w:b/>
          <w:sz w:val="28"/>
          <w:szCs w:val="28"/>
        </w:rPr>
        <w:t>公示</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340"/>
        <w:gridCol w:w="180"/>
        <w:gridCol w:w="523"/>
        <w:gridCol w:w="2357"/>
        <w:gridCol w:w="388"/>
        <w:gridCol w:w="872"/>
        <w:gridCol w:w="13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项目名称</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rPr>
            </w:pPr>
            <w:r>
              <w:rPr>
                <w:rFonts w:hint="eastAsia" w:ascii="宋体" w:hAnsi="宋体"/>
                <w:sz w:val="24"/>
                <w:lang w:eastAsia="zh-CN"/>
              </w:rPr>
              <w:t>高新区昌东镇阳门村民委员会城东一路西岗加油站项目</w:t>
            </w:r>
            <w:r>
              <w:rPr>
                <w:rFonts w:hint="eastAsia" w:ascii="宋体" w:hAnsi="宋体"/>
                <w:sz w:val="24"/>
              </w:rPr>
              <w:t>职业病危害控制效果评价报告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报告书编号</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lang w:eastAsia="zh-CN"/>
              </w:rPr>
            </w:pPr>
            <w:r>
              <w:rPr>
                <w:rFonts w:hint="eastAsia" w:ascii="宋体" w:hAnsi="宋体"/>
                <w:sz w:val="24"/>
                <w:lang w:eastAsia="zh-CN"/>
              </w:rPr>
              <w:t>ZPKKJ23-026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lang w:eastAsia="zh-CN"/>
              </w:rPr>
            </w:pPr>
            <w:r>
              <w:rPr>
                <w:rFonts w:hint="eastAsia" w:ascii="宋体" w:hAnsi="宋体"/>
                <w:sz w:val="24"/>
                <w:lang w:eastAsia="zh-CN"/>
              </w:rPr>
              <w:t>高新区昌东镇阳门村民委员会（南昌扬意贸易有限公司）</w:t>
            </w:r>
          </w:p>
        </w:tc>
        <w:tc>
          <w:tcPr>
            <w:tcW w:w="7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地理位置</w:t>
            </w:r>
          </w:p>
        </w:tc>
        <w:tc>
          <w:tcPr>
            <w:tcW w:w="274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lang w:eastAsia="zh-CN"/>
              </w:rPr>
            </w:pPr>
            <w:r>
              <w:rPr>
                <w:rFonts w:hint="eastAsia" w:ascii="宋体" w:hAnsi="宋体"/>
                <w:sz w:val="24"/>
                <w:lang w:eastAsia="zh-CN"/>
              </w:rPr>
              <w:t>南昌市高新区天祥大道以西、城东一路以北</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联系人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lang w:eastAsia="zh-CN"/>
              </w:rPr>
            </w:pPr>
            <w:r>
              <w:rPr>
                <w:rFonts w:hint="eastAsia" w:ascii="宋体" w:hAnsi="宋体"/>
                <w:sz w:val="24"/>
                <w:lang w:eastAsia="zh-CN"/>
              </w:rPr>
              <w:t>赵由文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000000"/>
                <w:kern w:val="0"/>
                <w:sz w:val="24"/>
              </w:rPr>
            </w:pPr>
            <w:r>
              <w:rPr>
                <w:rFonts w:hint="eastAsia"/>
                <w:b/>
                <w:kern w:val="0"/>
                <w:sz w:val="24"/>
              </w:rPr>
              <w:t>项目简介</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90" w:lineRule="exact"/>
              <w:ind w:firstLine="480" w:firstLineChars="200"/>
              <w:jc w:val="both"/>
              <w:rPr>
                <w:rFonts w:hint="eastAsia" w:ascii="宋体" w:hAnsi="宋体"/>
                <w:sz w:val="24"/>
                <w:lang w:eastAsia="zh-CN"/>
              </w:rPr>
            </w:pPr>
            <w:r>
              <w:rPr>
                <w:rFonts w:hint="eastAsia" w:ascii="宋体" w:hAnsi="宋体"/>
                <w:sz w:val="24"/>
                <w:lang w:eastAsia="zh-CN"/>
              </w:rPr>
              <w:t>高新区昌东镇阳门村民委员会城东一路西岗加油站，本项目属于新建项目，位于南昌市高新区天祥大道以西、城东一路以北。本项目总用地面积2492平方米，主要建设内容目为新建站房、罩棚、加油区、洗车棚、汽服间等设施，其中加油区罩棚下方行车道地下设有4台埋地卧式储罐（SF双层油罐），设2个40m³0#柴油罐，1个40m³92#汽油罐、1个40m³95#汽油罐，储罐总容量为160m³，折算容量为120m³（柴油折半），属二级加油站。本加油站卸油和加油均设置油气回收系统，并且布置卸油、输油、油气回收、通气管道等相关设施。</w:t>
            </w:r>
          </w:p>
          <w:p>
            <w:pPr>
              <w:widowControl/>
              <w:adjustRightInd w:val="0"/>
              <w:snapToGrid w:val="0"/>
              <w:spacing w:line="490" w:lineRule="exact"/>
              <w:ind w:firstLine="480" w:firstLineChars="200"/>
              <w:jc w:val="both"/>
              <w:rPr>
                <w:rFonts w:hint="eastAsia" w:ascii="宋体" w:hAnsi="宋体"/>
                <w:sz w:val="24"/>
                <w:lang w:eastAsia="zh-CN"/>
              </w:rPr>
            </w:pPr>
            <w:r>
              <w:rPr>
                <w:rFonts w:hint="eastAsia" w:ascii="宋体" w:hAnsi="宋体"/>
                <w:sz w:val="24"/>
                <w:lang w:eastAsia="zh-CN"/>
              </w:rPr>
              <w:t>高新区昌东镇阳门村民委员会城东一路西岗加油站项目于2016年8月16日在南昌市发展和改革委员会进行备案登记，文件号：洪发改行备字【2016】90号。</w:t>
            </w:r>
          </w:p>
          <w:p>
            <w:pPr>
              <w:widowControl/>
              <w:adjustRightInd w:val="0"/>
              <w:snapToGrid w:val="0"/>
              <w:spacing w:line="490" w:lineRule="exact"/>
              <w:ind w:firstLine="480" w:firstLineChars="200"/>
              <w:jc w:val="both"/>
              <w:rPr>
                <w:rFonts w:hint="eastAsia" w:ascii="宋体" w:hAnsi="宋体"/>
                <w:sz w:val="24"/>
                <w:lang w:eastAsia="zh-CN"/>
              </w:rPr>
            </w:pPr>
            <w:r>
              <w:rPr>
                <w:rFonts w:hint="eastAsia" w:ascii="宋体" w:hAnsi="宋体"/>
                <w:sz w:val="24"/>
                <w:lang w:eastAsia="zh-CN"/>
              </w:rPr>
              <w:t>2023年03月，高新区昌东镇阳门村民委员会（南昌扬意贸易有限公司）组织职业卫生专家及本单位有关工程技术人员、职业卫生管理人员对江西省矿检安全科技有限公司编制的《高新区昌东镇阳门村民委员会城东一路西岗加油站项目职业病危害预评价报告》进行了评审，并通过了专家评审。2023年04月组织职业卫生专家及本单位有关工程技术人员、职业卫生管理人员对江西省矿检安全科技有限公司编制的《高新区昌东镇阳门村民委员会城东一路西岗加油站项目职业病防护设施设计专篇》进行评审，并通过专家评审。</w:t>
            </w:r>
          </w:p>
          <w:p>
            <w:pPr>
              <w:widowControl/>
              <w:adjustRightInd w:val="0"/>
              <w:snapToGrid w:val="0"/>
              <w:spacing w:line="490" w:lineRule="exact"/>
              <w:ind w:firstLine="480" w:firstLineChars="200"/>
              <w:jc w:val="both"/>
              <w:rPr>
                <w:rFonts w:ascii="仿宋" w:hAnsi="仿宋" w:eastAsia="仿宋_GB2312"/>
                <w:sz w:val="28"/>
                <w:szCs w:val="28"/>
              </w:rPr>
            </w:pPr>
            <w:r>
              <w:rPr>
                <w:rFonts w:hint="eastAsia" w:ascii="宋体" w:hAnsi="宋体"/>
                <w:sz w:val="24"/>
                <w:lang w:eastAsia="zh-CN"/>
              </w:rPr>
              <w:t>目前本项目建成并投入运行。高新区昌东镇阳门村民委员会（南昌扬意贸易有限公司）为预防、控制和消除职业病危害，防治职业病，保护劳动者健康及其相关权益，促进企业经济发展。依据《中华人民共和国职业病防治法》、《建设项目职业病防护设施“三同时”监督管理办法》（国家安全生产监督管理总局令第90号）等的相关规定，委托我公司对其城东一路西岗加油站项目进行职业病危害控制效果评价工作，并编制《高新区昌东镇阳门村民委员会城东一路西岗加油站项目职业病危害控制效果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kern w:val="0"/>
                <w:sz w:val="24"/>
              </w:rPr>
              <w:t>现场调查人员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lang w:eastAsia="zh-CN"/>
              </w:rPr>
            </w:pPr>
            <w:r>
              <w:rPr>
                <w:rFonts w:hint="eastAsia" w:ascii="宋体" w:hAnsi="宋体"/>
                <w:sz w:val="24"/>
                <w:lang w:eastAsia="zh-CN"/>
              </w:rPr>
              <w:t>杨烨</w:t>
            </w:r>
            <w:r>
              <w:rPr>
                <w:rFonts w:hint="eastAsia" w:ascii="宋体" w:hAnsi="宋体"/>
                <w:sz w:val="24"/>
              </w:rPr>
              <w:t>、</w:t>
            </w:r>
            <w:r>
              <w:rPr>
                <w:rFonts w:hint="eastAsia" w:ascii="宋体" w:hAnsi="宋体"/>
                <w:sz w:val="24"/>
                <w:lang w:eastAsia="zh-CN"/>
              </w:rPr>
              <w:t>熊俊</w:t>
            </w:r>
          </w:p>
        </w:tc>
        <w:tc>
          <w:tcPr>
            <w:tcW w:w="523"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时间</w:t>
            </w: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lang w:eastAsia="zh-CN"/>
              </w:rPr>
            </w:pPr>
            <w:r>
              <w:rPr>
                <w:rFonts w:hint="eastAsia" w:ascii="宋体" w:hAnsi="宋体"/>
                <w:sz w:val="24"/>
                <w:lang w:eastAsia="zh-CN"/>
              </w:rPr>
              <w:t>赵由文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color w:val="333333"/>
                <w:kern w:val="0"/>
                <w:sz w:val="24"/>
              </w:rPr>
              <w:t>现场</w:t>
            </w:r>
            <w:r>
              <w:rPr>
                <w:rFonts w:hint="eastAsia"/>
                <w:b/>
                <w:kern w:val="0"/>
                <w:sz w:val="24"/>
              </w:rPr>
              <w:t>采样、检测人员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lang w:eastAsia="zh-CN"/>
              </w:rPr>
            </w:pPr>
            <w:r>
              <w:rPr>
                <w:rFonts w:hint="eastAsia" w:ascii="宋体" w:hAnsi="宋体"/>
                <w:sz w:val="24"/>
                <w:lang w:eastAsia="zh-CN"/>
              </w:rPr>
              <w:t>黄凯、邹帆</w:t>
            </w:r>
          </w:p>
        </w:tc>
        <w:tc>
          <w:tcPr>
            <w:tcW w:w="523" w:type="dxa"/>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时间</w:t>
            </w:r>
          </w:p>
        </w:tc>
        <w:tc>
          <w:tcPr>
            <w:tcW w:w="23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4"/>
                <w:lang w:val="en-US" w:eastAsia="zh-CN"/>
              </w:rPr>
            </w:pPr>
            <w:r>
              <w:rPr>
                <w:rFonts w:hint="eastAsia" w:ascii="宋体" w:hAnsi="宋体"/>
                <w:sz w:val="24"/>
              </w:rPr>
              <w:t>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18</w:t>
            </w:r>
            <w:r>
              <w:rPr>
                <w:rFonts w:hint="eastAsia" w:ascii="宋体" w:hAnsi="宋体"/>
                <w:sz w:val="24"/>
              </w:rPr>
              <w:t>日</w:t>
            </w:r>
            <w:r>
              <w:rPr>
                <w:rFonts w:hint="eastAsia" w:ascii="宋体" w:hAnsi="宋体"/>
                <w:sz w:val="24"/>
                <w:lang w:eastAsia="zh-CN"/>
              </w:rPr>
              <w:t>至</w:t>
            </w:r>
            <w:r>
              <w:rPr>
                <w:rFonts w:hint="eastAsia" w:ascii="宋体" w:hAnsi="宋体"/>
                <w:sz w:val="24"/>
                <w:lang w:val="en-US" w:eastAsia="zh-CN"/>
              </w:rPr>
              <w:t>2023年5</w:t>
            </w:r>
            <w:r>
              <w:rPr>
                <w:rFonts w:hint="eastAsia" w:ascii="宋体" w:hAnsi="宋体"/>
                <w:sz w:val="24"/>
              </w:rPr>
              <w:t>月</w:t>
            </w:r>
            <w:r>
              <w:rPr>
                <w:rFonts w:hint="eastAsia" w:ascii="宋体" w:hAnsi="宋体"/>
                <w:sz w:val="24"/>
                <w:lang w:val="en-US" w:eastAsia="zh-CN"/>
              </w:rPr>
              <w:t>20</w:t>
            </w:r>
            <w:r>
              <w:rPr>
                <w:rFonts w:hint="eastAsia" w:ascii="宋体" w:hAnsi="宋体"/>
                <w:sz w:val="24"/>
              </w:rPr>
              <w:t>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lang w:eastAsia="zh-CN"/>
              </w:rPr>
            </w:pPr>
            <w:r>
              <w:rPr>
                <w:rFonts w:hint="eastAsia" w:ascii="宋体" w:hAnsi="宋体"/>
                <w:sz w:val="24"/>
                <w:lang w:eastAsia="zh-CN"/>
              </w:rPr>
              <w:t>赵由文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建设项目存在的职业病危害因素及检测结果</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90" w:lineRule="exact"/>
              <w:ind w:firstLine="480" w:firstLineChars="200"/>
              <w:jc w:val="both"/>
              <w:rPr>
                <w:rFonts w:hint="eastAsia" w:ascii="宋体" w:hAnsi="宋体" w:eastAsia="宋体" w:cs="Times New Roman"/>
                <w:sz w:val="24"/>
                <w:lang w:eastAsia="zh-CN"/>
              </w:rPr>
            </w:pPr>
            <w:r>
              <w:rPr>
                <w:rFonts w:hint="eastAsia" w:ascii="宋体" w:hAnsi="宋体" w:eastAsia="宋体" w:cs="Times New Roman"/>
                <w:sz w:val="24"/>
                <w:lang w:eastAsia="zh-CN"/>
              </w:rPr>
              <w:t>主要职业病危害因素有：汽油、柴油、噪声、高温（夏季）。</w:t>
            </w:r>
          </w:p>
          <w:p>
            <w:pPr>
              <w:widowControl/>
              <w:adjustRightInd w:val="0"/>
              <w:snapToGrid w:val="0"/>
              <w:spacing w:line="490" w:lineRule="exact"/>
              <w:ind w:firstLine="480" w:firstLineChars="200"/>
              <w:jc w:val="both"/>
              <w:rPr>
                <w:rFonts w:ascii="宋体" w:hAnsi="宋体"/>
                <w:sz w:val="24"/>
              </w:rPr>
            </w:pPr>
            <w:r>
              <w:rPr>
                <w:rFonts w:hint="eastAsia" w:ascii="宋体" w:hAnsi="宋体" w:eastAsia="宋体" w:cs="Times New Roman"/>
                <w:sz w:val="24"/>
                <w:lang w:eastAsia="zh-CN"/>
              </w:rPr>
              <w:t>检测结果：所检项目均符合判定依据标准要求。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评价结论及建议</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90" w:lineRule="exact"/>
              <w:ind w:firstLine="480" w:firstLineChars="200"/>
              <w:jc w:val="both"/>
              <w:rPr>
                <w:rFonts w:hint="eastAsia" w:ascii="宋体" w:hAnsi="宋体" w:eastAsia="宋体" w:cs="Times New Roman"/>
                <w:sz w:val="24"/>
                <w:lang w:eastAsia="zh-CN"/>
              </w:rPr>
            </w:pPr>
            <w:r>
              <w:rPr>
                <w:rFonts w:hint="eastAsia" w:ascii="宋体" w:hAnsi="宋体" w:eastAsia="宋体" w:cs="Times New Roman"/>
                <w:sz w:val="24"/>
                <w:lang w:eastAsia="zh-CN"/>
              </w:rPr>
              <w:t>根据《国家卫生健康委办公厅关于公布建设项目职业病危害风险分类管理目录的通知》（国卫办职健发〔2021〕5号）及《国家安全监管总局办公厅关于汽车加油站建设项目职业卫生“三同时”有关问题的复函》（安监总厅安监函〔2015〕59号），新建、改建和扩建汽车加油站，属于可能产生一般职业病危害的建设项目，故本项目职业病危害风险分类为“</w:t>
            </w:r>
            <w:r>
              <w:rPr>
                <w:rFonts w:hint="eastAsia" w:ascii="宋体" w:hAnsi="宋体" w:eastAsia="宋体" w:cs="Times New Roman"/>
                <w:b/>
                <w:bCs/>
                <w:sz w:val="24"/>
                <w:lang w:eastAsia="zh-CN"/>
              </w:rPr>
              <w:t>职业病危害一般</w:t>
            </w:r>
            <w:r>
              <w:rPr>
                <w:rFonts w:hint="eastAsia" w:ascii="宋体" w:hAnsi="宋体" w:eastAsia="宋体" w:cs="Times New Roman"/>
                <w:sz w:val="24"/>
                <w:lang w:eastAsia="zh-CN"/>
              </w:rPr>
              <w:t>”。</w:t>
            </w:r>
          </w:p>
          <w:p>
            <w:pPr>
              <w:widowControl/>
              <w:adjustRightInd w:val="0"/>
              <w:snapToGrid w:val="0"/>
              <w:spacing w:line="490" w:lineRule="exact"/>
              <w:ind w:firstLine="480" w:firstLineChars="200"/>
              <w:jc w:val="both"/>
              <w:rPr>
                <w:rFonts w:hint="eastAsia" w:ascii="宋体" w:hAnsi="宋体" w:eastAsia="宋体" w:cs="Times New Roman"/>
                <w:sz w:val="24"/>
              </w:rPr>
            </w:pPr>
            <w:r>
              <w:rPr>
                <w:rFonts w:hint="eastAsia" w:ascii="宋体" w:hAnsi="宋体" w:eastAsia="宋体" w:cs="Times New Roman"/>
                <w:sz w:val="24"/>
              </w:rPr>
              <w:t>该加油站在经营过程中存在或产生的主要职业病危害因素为：</w:t>
            </w:r>
            <w:r>
              <w:rPr>
                <w:rFonts w:hint="eastAsia" w:ascii="宋体" w:hAnsi="宋体" w:eastAsia="宋体" w:cs="Times New Roman"/>
                <w:b/>
                <w:bCs/>
                <w:sz w:val="24"/>
              </w:rPr>
              <w:t>汽油、柴油、噪声、夏季高温</w:t>
            </w:r>
            <w:r>
              <w:rPr>
                <w:rFonts w:hint="eastAsia" w:ascii="宋体" w:hAnsi="宋体" w:eastAsia="宋体" w:cs="Times New Roman"/>
                <w:sz w:val="24"/>
              </w:rPr>
              <w:t>。在采取工程防护、个体防护、职业卫生管理等综合措施后，劳动者接触的职业病危害因素的接触水平可符合职业卫生标准要求。</w:t>
            </w:r>
          </w:p>
          <w:p>
            <w:pPr>
              <w:widowControl/>
              <w:adjustRightInd w:val="0"/>
              <w:snapToGrid w:val="0"/>
              <w:spacing w:line="490" w:lineRule="exact"/>
              <w:ind w:firstLine="480" w:firstLineChars="200"/>
              <w:jc w:val="both"/>
              <w:rPr>
                <w:rFonts w:hint="eastAsia" w:ascii="宋体" w:hAnsi="宋体" w:eastAsia="宋体" w:cs="Times New Roman"/>
                <w:b/>
                <w:bCs/>
                <w:sz w:val="24"/>
                <w:lang w:eastAsia="zh-CN"/>
              </w:rPr>
            </w:pPr>
            <w:r>
              <w:rPr>
                <w:rFonts w:hint="eastAsia" w:ascii="宋体" w:hAnsi="宋体" w:eastAsia="宋体" w:cs="Times New Roman"/>
                <w:sz w:val="24"/>
              </w:rPr>
              <w:t>基于目前经营状况及职业病防护措施等分析，</w:t>
            </w:r>
            <w:r>
              <w:rPr>
                <w:rFonts w:hint="eastAsia" w:ascii="宋体" w:hAnsi="宋体" w:eastAsia="宋体" w:cs="Times New Roman"/>
                <w:b/>
                <w:bCs/>
                <w:sz w:val="24"/>
              </w:rPr>
              <w:t>加油站加油岗接触的汽油、柴油为本项目的职业病危害关键控制点，建设单位应重视该岗位作业人员的个体防护及职业健康监护工作。此外，根据加油站的日常运营特点，加油站应注意加油岗手部皮肤暴露的防护，防止皮肤长期接触汽油、柴油带来的危害</w:t>
            </w:r>
            <w:r>
              <w:rPr>
                <w:rFonts w:hint="eastAsia" w:ascii="宋体" w:hAnsi="宋体" w:eastAsia="宋体" w:cs="Times New Roman"/>
                <w:b/>
                <w:bCs/>
                <w:sz w:val="24"/>
              </w:rPr>
              <w:t>。</w:t>
            </w:r>
          </w:p>
          <w:p>
            <w:pPr>
              <w:autoSpaceDE w:val="0"/>
              <w:autoSpaceDN w:val="0"/>
              <w:adjustRightInd w:val="0"/>
              <w:snapToGrid w:val="0"/>
              <w:spacing w:line="49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440" w:type="dxa"/>
            <w:tcBorders>
              <w:top w:val="single" w:color="auto" w:sz="4" w:space="0"/>
              <w:left w:val="single" w:color="auto" w:sz="4" w:space="0"/>
              <w:bottom w:val="single" w:color="auto" w:sz="4" w:space="0"/>
              <w:right w:val="single" w:color="auto" w:sz="4" w:space="0"/>
            </w:tcBorders>
            <w:vAlign w:val="center"/>
          </w:tcPr>
          <w:p>
            <w:pPr>
              <w:jc w:val="center"/>
              <w:rPr>
                <w:b/>
                <w:kern w:val="0"/>
                <w:sz w:val="24"/>
              </w:rPr>
            </w:pPr>
            <w:r>
              <w:rPr>
                <w:rFonts w:hint="eastAsia"/>
                <w:b/>
                <w:kern w:val="0"/>
                <w:sz w:val="24"/>
              </w:rPr>
              <w:t>技术审查专家组</w:t>
            </w:r>
          </w:p>
          <w:p>
            <w:pPr>
              <w:jc w:val="center"/>
              <w:rPr>
                <w:b/>
                <w:kern w:val="0"/>
                <w:sz w:val="24"/>
              </w:rPr>
            </w:pPr>
            <w:r>
              <w:rPr>
                <w:rFonts w:hint="eastAsia"/>
                <w:b/>
                <w:kern w:val="0"/>
                <w:sz w:val="24"/>
              </w:rPr>
              <w:t>评审意见</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rPr>
                <w:color w:val="000000"/>
                <w:kern w:val="0"/>
                <w:sz w:val="24"/>
              </w:rPr>
            </w:pPr>
            <w:r>
              <w:rPr>
                <w:rFonts w:hint="eastAsia" w:ascii="宋体" w:hAnsi="宋体"/>
                <w:sz w:val="24"/>
              </w:rPr>
              <w:t>对存在问题修改完善后，经评审、验收组成员签字确认，建议《评价报告》通过评审。</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yZDNjY2NiOTkwNjgyNDljM2UzNDBkNWVmOTM0YjgifQ=="/>
  </w:docVars>
  <w:rsids>
    <w:rsidRoot w:val="003B3E4B"/>
    <w:rsid w:val="000E58D6"/>
    <w:rsid w:val="001D783C"/>
    <w:rsid w:val="001E2B31"/>
    <w:rsid w:val="001E7E91"/>
    <w:rsid w:val="00201ABB"/>
    <w:rsid w:val="002137CE"/>
    <w:rsid w:val="00222EAF"/>
    <w:rsid w:val="00267723"/>
    <w:rsid w:val="002C6025"/>
    <w:rsid w:val="0036720B"/>
    <w:rsid w:val="0038593C"/>
    <w:rsid w:val="003B3E4B"/>
    <w:rsid w:val="003C6F2B"/>
    <w:rsid w:val="00481067"/>
    <w:rsid w:val="004B1BB3"/>
    <w:rsid w:val="006324CB"/>
    <w:rsid w:val="006C6F15"/>
    <w:rsid w:val="00715B68"/>
    <w:rsid w:val="00785F19"/>
    <w:rsid w:val="007E0A4D"/>
    <w:rsid w:val="008C17E3"/>
    <w:rsid w:val="00996E62"/>
    <w:rsid w:val="00A31BE6"/>
    <w:rsid w:val="00D478EA"/>
    <w:rsid w:val="00EF5425"/>
    <w:rsid w:val="00F6182C"/>
    <w:rsid w:val="00FA0434"/>
    <w:rsid w:val="07317033"/>
    <w:rsid w:val="10497F5C"/>
    <w:rsid w:val="1885368A"/>
    <w:rsid w:val="209549B2"/>
    <w:rsid w:val="22047891"/>
    <w:rsid w:val="2288631C"/>
    <w:rsid w:val="29135144"/>
    <w:rsid w:val="2C415F37"/>
    <w:rsid w:val="2E103562"/>
    <w:rsid w:val="35A24AE6"/>
    <w:rsid w:val="3E6A39CB"/>
    <w:rsid w:val="3F3A2EF7"/>
    <w:rsid w:val="4A973AA3"/>
    <w:rsid w:val="4B665A18"/>
    <w:rsid w:val="56A3717E"/>
    <w:rsid w:val="643031FF"/>
    <w:rsid w:val="6B1F0F41"/>
    <w:rsid w:val="6D1D15AD"/>
    <w:rsid w:val="75E33EDA"/>
    <w:rsid w:val="7788146B"/>
    <w:rsid w:val="7A8F0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line="415"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Body Text"/>
    <w:basedOn w:val="1"/>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5">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paragraph" w:customStyle="1" w:styleId="11">
    <w:name w:val="样式 宋体 四号 黑色 行距: 1.5 倍行距"/>
    <w:basedOn w:val="1"/>
    <w:qFormat/>
    <w:uiPriority w:val="0"/>
    <w:pPr>
      <w:spacing w:line="360" w:lineRule="auto"/>
      <w:ind w:firstLine="560" w:firstLineChars="200"/>
      <w:jc w:val="left"/>
    </w:pPr>
    <w:rPr>
      <w:rFonts w:ascii="宋体" w:hAnsi="宋体" w:cs="宋体"/>
      <w:sz w:val="28"/>
      <w:szCs w:val="28"/>
    </w:rPr>
  </w:style>
  <w:style w:type="paragraph" w:customStyle="1" w:styleId="12">
    <w:name w:val="ZH正文"/>
    <w:basedOn w:val="1"/>
    <w:qFormat/>
    <w:uiPriority w:val="0"/>
    <w:pPr>
      <w:spacing w:line="360" w:lineRule="auto"/>
      <w:ind w:firstLine="200" w:firstLineChars="200"/>
    </w:pPr>
    <w:rPr>
      <w:sz w:val="24"/>
    </w:rPr>
  </w:style>
  <w:style w:type="character" w:customStyle="1" w:styleId="13">
    <w:name w:val="YYC Char"/>
    <w:basedOn w:val="8"/>
    <w:link w:val="14"/>
    <w:qFormat/>
    <w:uiPriority w:val="0"/>
    <w:rPr>
      <w:rFonts w:ascii="仿宋_GB2312" w:eastAsia="仿宋_GB2312" w:cs="宋体"/>
      <w:color w:val="000000"/>
      <w:sz w:val="28"/>
    </w:rPr>
  </w:style>
  <w:style w:type="paragraph" w:customStyle="1" w:styleId="14">
    <w:name w:val="YYC"/>
    <w:basedOn w:val="1"/>
    <w:link w:val="13"/>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15">
    <w:name w:val="报告书正文2"/>
    <w:basedOn w:val="1"/>
    <w:qFormat/>
    <w:uiPriority w:val="0"/>
    <w:pPr>
      <w:spacing w:line="460" w:lineRule="exact"/>
      <w:ind w:firstLine="560" w:firstLineChars="200"/>
    </w:pPr>
    <w:rPr>
      <w:rFonts w:ascii="Calibri" w:hAnsi="Calibri" w:eastAsia="仿宋_GB2312"/>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1167</Words>
  <Characters>1232</Characters>
  <Lines>5</Lines>
  <Paragraphs>1</Paragraphs>
  <TotalTime>3</TotalTime>
  <ScaleCrop>false</ScaleCrop>
  <LinksUpToDate>false</LinksUpToDate>
  <CharactersWithSpaces>1232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2018-02-05T07:37:00Z</dcterms:created>
  <dc:creator>User</dc:creator>
  <cp:lastModifiedBy>杨</cp:lastModifiedBy>
  <dcterms:modified xsi:type="dcterms:W3CDTF">2023-12-25T03:11:59Z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A34D052BD2E54F73BEFF308F8C187B19</vt:lpwstr>
  </property>
</Properties>
</file>